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44" w:rsidRPr="00843299" w:rsidRDefault="000C18A7" w:rsidP="000C18A7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88152" cy="2529840"/>
            <wp:effectExtent l="0" t="0" r="3175" b="3810"/>
            <wp:wrapTight wrapText="bothSides">
              <wp:wrapPolygon edited="0">
                <wp:start x="0" y="0"/>
                <wp:lineTo x="0" y="21470"/>
                <wp:lineTo x="21541" y="21470"/>
                <wp:lineTo x="215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152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844" w:rsidRPr="00843299" w:rsidRDefault="002C6844" w:rsidP="000C18A7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C6844" w:rsidRPr="00843299" w:rsidRDefault="00463A7E" w:rsidP="00463A7E">
      <w:pPr>
        <w:pStyle w:val="Style2"/>
        <w:widowControl/>
        <w:ind w:left="3830"/>
        <w:jc w:val="both"/>
        <w:rPr>
          <w:rStyle w:val="FontStyle17"/>
          <w:sz w:val="24"/>
          <w:szCs w:val="24"/>
        </w:rPr>
      </w:pPr>
      <w:r w:rsidRPr="00843299">
        <w:rPr>
          <w:rStyle w:val="FontStyle17"/>
          <w:sz w:val="24"/>
          <w:szCs w:val="24"/>
        </w:rPr>
        <w:t xml:space="preserve">1. </w:t>
      </w:r>
      <w:r w:rsidR="008374B6" w:rsidRPr="00843299">
        <w:rPr>
          <w:rStyle w:val="FontStyle17"/>
          <w:sz w:val="24"/>
          <w:szCs w:val="24"/>
        </w:rPr>
        <w:t>Общие положения</w:t>
      </w:r>
    </w:p>
    <w:p w:rsidR="002C6844" w:rsidRPr="00843299" w:rsidRDefault="008374B6" w:rsidP="00463A7E">
      <w:pPr>
        <w:pStyle w:val="Style1"/>
        <w:widowControl/>
        <w:numPr>
          <w:ilvl w:val="0"/>
          <w:numId w:val="1"/>
        </w:numPr>
        <w:tabs>
          <w:tab w:val="left" w:pos="1661"/>
        </w:tabs>
        <w:ind w:left="523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Внутренний контроль за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локальных актов в Автономной некоммерческой организации высшего образования «</w:t>
      </w:r>
      <w:r w:rsidR="00463A7E" w:rsidRPr="00843299">
        <w:rPr>
          <w:rStyle w:val="FontStyle18"/>
          <w:sz w:val="24"/>
          <w:szCs w:val="24"/>
        </w:rPr>
        <w:t>Новый гуманитарный институт</w:t>
      </w:r>
      <w:r w:rsidRPr="00843299">
        <w:rPr>
          <w:rStyle w:val="FontStyle18"/>
          <w:sz w:val="24"/>
          <w:szCs w:val="24"/>
        </w:rPr>
        <w:t xml:space="preserve">» (далее - Институт), осуществляется в соответствии с Федеральным законом от 29.12.2010 № 436-ФЗ «О защите детей от информации, причиняющей вред их здоровью и развитию» (далее - Федеральный закон № 436), Федеральным законом от 27.07.2006 № 149-ФЗ «Об информации, информационных технологиях и о защите информации», Федеральным законом от 29.12.2012 № 273-ФЗ «Об образовании в Российской Федерации», Требованиями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развитию», утверждёнными приказом </w:t>
      </w:r>
      <w:proofErr w:type="spellStart"/>
      <w:r w:rsidRPr="00843299">
        <w:rPr>
          <w:rStyle w:val="FontStyle18"/>
          <w:sz w:val="24"/>
          <w:szCs w:val="24"/>
        </w:rPr>
        <w:t>Минкомсвязи</w:t>
      </w:r>
      <w:proofErr w:type="spellEnd"/>
      <w:r w:rsidRPr="00843299">
        <w:rPr>
          <w:rStyle w:val="FontStyle18"/>
          <w:sz w:val="24"/>
          <w:szCs w:val="24"/>
        </w:rPr>
        <w:t xml:space="preserve"> России от 16,06.2014 № 161, а также локальными актами Института: Положением о защите детей от информации, причиняющей вред их здоровью и развитию, Положением о локальной вычислительной сети, и др.</w:t>
      </w:r>
    </w:p>
    <w:p w:rsidR="002C6844" w:rsidRPr="00843299" w:rsidRDefault="008374B6" w:rsidP="00463A7E">
      <w:pPr>
        <w:pStyle w:val="Style1"/>
        <w:widowControl/>
        <w:numPr>
          <w:ilvl w:val="0"/>
          <w:numId w:val="1"/>
        </w:numPr>
        <w:tabs>
          <w:tab w:val="left" w:pos="1661"/>
        </w:tabs>
        <w:ind w:left="523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Положение является локальным актом Института, определяющим порядок и внутренний контроль за рассмотрением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запрещённой для распространения среди детей (далее - сообщения о </w:t>
      </w:r>
      <w:r w:rsidRPr="00843299">
        <w:rPr>
          <w:rStyle w:val="FontStyle18"/>
          <w:sz w:val="24"/>
          <w:szCs w:val="24"/>
        </w:rPr>
        <w:lastRenderedPageBreak/>
        <w:t>нарушениях), направлением мотивированного ответа о результатах рассмотрения таких обращений, жалоб или претензий, осуществлением мониторинга законодательства в установленной сфере регулирования, а также установлением причин и условий возникновения доступа несовершеннолетних обучающихся к информации, запрещённой для распространения среди детей, после получения обращений, жалоб или претензий о наличии такого доступа и принятию мер по их устранению.</w:t>
      </w:r>
    </w:p>
    <w:p w:rsidR="00463A7E" w:rsidRPr="00843299" w:rsidRDefault="00463A7E" w:rsidP="00463A7E">
      <w:pPr>
        <w:pStyle w:val="Style9"/>
        <w:widowControl/>
        <w:rPr>
          <w:rStyle w:val="FontStyle19"/>
          <w:sz w:val="24"/>
          <w:szCs w:val="24"/>
        </w:rPr>
      </w:pPr>
    </w:p>
    <w:p w:rsidR="00463A7E" w:rsidRPr="00843299" w:rsidRDefault="00463A7E" w:rsidP="00463A7E">
      <w:pPr>
        <w:pStyle w:val="Style9"/>
        <w:widowControl/>
        <w:rPr>
          <w:rStyle w:val="FontStyle19"/>
          <w:sz w:val="24"/>
          <w:szCs w:val="24"/>
        </w:rPr>
      </w:pPr>
    </w:p>
    <w:p w:rsidR="00463A7E" w:rsidRPr="00843299" w:rsidRDefault="00463A7E" w:rsidP="00463A7E">
      <w:pPr>
        <w:pStyle w:val="Style9"/>
        <w:widowControl/>
        <w:rPr>
          <w:rStyle w:val="FontStyle19"/>
          <w:sz w:val="24"/>
          <w:szCs w:val="24"/>
        </w:rPr>
      </w:pPr>
    </w:p>
    <w:p w:rsidR="002C6844" w:rsidRPr="00843299" w:rsidRDefault="00463A7E" w:rsidP="00463A7E">
      <w:pPr>
        <w:pStyle w:val="Style9"/>
        <w:widowControl/>
        <w:rPr>
          <w:rStyle w:val="FontStyle19"/>
          <w:sz w:val="24"/>
          <w:szCs w:val="24"/>
        </w:rPr>
      </w:pPr>
      <w:r w:rsidRPr="00843299">
        <w:rPr>
          <w:rStyle w:val="FontStyle19"/>
          <w:sz w:val="24"/>
          <w:szCs w:val="24"/>
        </w:rPr>
        <w:t xml:space="preserve">2. </w:t>
      </w:r>
      <w:r w:rsidR="008374B6" w:rsidRPr="00843299">
        <w:rPr>
          <w:rStyle w:val="FontStyle19"/>
          <w:sz w:val="24"/>
          <w:szCs w:val="24"/>
        </w:rPr>
        <w:t>Комиссия по классификации информации</w:t>
      </w:r>
    </w:p>
    <w:p w:rsidR="002C6844" w:rsidRPr="00843299" w:rsidRDefault="008374B6" w:rsidP="00463A7E">
      <w:pPr>
        <w:pStyle w:val="Style1"/>
        <w:widowControl/>
        <w:numPr>
          <w:ilvl w:val="0"/>
          <w:numId w:val="2"/>
        </w:numPr>
        <w:tabs>
          <w:tab w:val="left" w:pos="1205"/>
        </w:tabs>
        <w:ind w:firstLine="734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 целью организации работы по внутреннему контролю за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локальных актов Института, мониторингу законодательства в установленной сфере деятельности и применения локальных актов, а также для проведения классификации информации в соответствии с Положением о защите детей от информации, причиняющей вред их здоровью и развитию, создаётся Комиссия по классификации информации (далее - Комиссия).</w:t>
      </w:r>
    </w:p>
    <w:p w:rsidR="002C6844" w:rsidRPr="00843299" w:rsidRDefault="008374B6" w:rsidP="00463A7E">
      <w:pPr>
        <w:pStyle w:val="Style1"/>
        <w:widowControl/>
        <w:numPr>
          <w:ilvl w:val="0"/>
          <w:numId w:val="2"/>
        </w:numPr>
        <w:tabs>
          <w:tab w:val="left" w:pos="1205"/>
        </w:tabs>
        <w:ind w:left="734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Комиссия в своей деятельности руководствуется:</w:t>
      </w:r>
    </w:p>
    <w:p w:rsidR="002C6844" w:rsidRPr="00843299" w:rsidRDefault="002C6844" w:rsidP="00463A7E">
      <w:pPr>
        <w:widowControl/>
        <w:jc w:val="both"/>
        <w:rPr>
          <w:rFonts w:ascii="Times New Roman" w:hAnsi="Times New Roman" w:cs="Times New Roman"/>
        </w:rPr>
      </w:pP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Конституцией Российской Федерации;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Федеральным законом от 24 июля 1998 г. № 124 «Об основных гарантиях прав ребенка в Российской Федерации»;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Федеральным законом от 29 декабря 2010 г. № 436 «О защите детей от информации, причиняющей вред их здоровью и развитию»;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Требованиями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развитию», утверждёнными приказом </w:t>
      </w:r>
      <w:proofErr w:type="spellStart"/>
      <w:r w:rsidRPr="00843299">
        <w:rPr>
          <w:rStyle w:val="FontStyle18"/>
          <w:sz w:val="24"/>
          <w:szCs w:val="24"/>
        </w:rPr>
        <w:t>Минкомс</w:t>
      </w:r>
      <w:r w:rsidR="00463A7E" w:rsidRPr="00843299">
        <w:rPr>
          <w:rStyle w:val="FontStyle18"/>
          <w:sz w:val="24"/>
          <w:szCs w:val="24"/>
        </w:rPr>
        <w:t>вязи</w:t>
      </w:r>
      <w:proofErr w:type="spellEnd"/>
      <w:r w:rsidR="00463A7E" w:rsidRPr="00843299">
        <w:rPr>
          <w:rStyle w:val="FontStyle18"/>
          <w:sz w:val="24"/>
          <w:szCs w:val="24"/>
        </w:rPr>
        <w:t xml:space="preserve"> России от 16.06.2014 № 161.</w:t>
      </w:r>
    </w:p>
    <w:p w:rsidR="002C6844" w:rsidRPr="00843299" w:rsidRDefault="00463A7E" w:rsidP="00463A7E">
      <w:pPr>
        <w:pStyle w:val="Style1"/>
        <w:widowControl/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ab/>
      </w:r>
      <w:r w:rsidR="008374B6" w:rsidRPr="00843299">
        <w:rPr>
          <w:rStyle w:val="FontStyle18"/>
          <w:sz w:val="24"/>
          <w:szCs w:val="24"/>
        </w:rPr>
        <w:t>Локальными нормативными актами Института: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lastRenderedPageBreak/>
        <w:t>Положением о защите детей от информации, причиняющей вред их здоровью и развитию (далее - Положение о защите детей);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Положением о локальной вычислительной сети;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Настоящим Положением и </w:t>
      </w:r>
      <w:proofErr w:type="gramStart"/>
      <w:r w:rsidRPr="00843299">
        <w:rPr>
          <w:rStyle w:val="FontStyle18"/>
          <w:sz w:val="24"/>
          <w:szCs w:val="24"/>
        </w:rPr>
        <w:t>иными нормативными документами</w:t>
      </w:r>
      <w:proofErr w:type="gramEnd"/>
      <w:r w:rsidRPr="00843299">
        <w:rPr>
          <w:rStyle w:val="FontStyle18"/>
          <w:sz w:val="24"/>
          <w:szCs w:val="24"/>
        </w:rPr>
        <w:t xml:space="preserve"> и локальными актами.</w:t>
      </w:r>
    </w:p>
    <w:p w:rsidR="00463A7E" w:rsidRPr="00843299" w:rsidRDefault="00463A7E" w:rsidP="00463A7E">
      <w:pPr>
        <w:pStyle w:val="Style9"/>
        <w:widowControl/>
        <w:rPr>
          <w:rStyle w:val="FontStyle19"/>
          <w:sz w:val="24"/>
          <w:szCs w:val="24"/>
        </w:rPr>
      </w:pPr>
    </w:p>
    <w:p w:rsidR="002C6844" w:rsidRPr="00843299" w:rsidRDefault="00463A7E" w:rsidP="00463A7E">
      <w:pPr>
        <w:pStyle w:val="Style9"/>
        <w:widowControl/>
        <w:rPr>
          <w:rStyle w:val="FontStyle19"/>
          <w:sz w:val="24"/>
          <w:szCs w:val="24"/>
        </w:rPr>
      </w:pPr>
      <w:r w:rsidRPr="00843299">
        <w:rPr>
          <w:rStyle w:val="FontStyle19"/>
          <w:sz w:val="24"/>
          <w:szCs w:val="24"/>
        </w:rPr>
        <w:t xml:space="preserve">3. </w:t>
      </w:r>
      <w:r w:rsidR="008374B6" w:rsidRPr="00843299">
        <w:rPr>
          <w:rStyle w:val="FontStyle19"/>
          <w:sz w:val="24"/>
          <w:szCs w:val="24"/>
        </w:rPr>
        <w:t>Организация деятельности комиссии</w:t>
      </w:r>
    </w:p>
    <w:p w:rsidR="002C6844" w:rsidRPr="00843299" w:rsidRDefault="008374B6" w:rsidP="00463A7E">
      <w:pPr>
        <w:pStyle w:val="Style1"/>
        <w:widowControl/>
        <w:tabs>
          <w:tab w:val="left" w:pos="1210"/>
        </w:tabs>
        <w:ind w:firstLine="739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3.1.</w:t>
      </w:r>
      <w:r w:rsidRPr="00843299">
        <w:rPr>
          <w:rStyle w:val="FontStyle18"/>
          <w:sz w:val="24"/>
          <w:szCs w:val="24"/>
        </w:rPr>
        <w:tab/>
        <w:t>Основные направления деятельности комиссии (далее -</w:t>
      </w:r>
      <w:r w:rsidR="00463A7E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внутренний контроль)</w:t>
      </w:r>
      <w:r w:rsidR="00463A7E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являются: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рассмотрение претензий (жалоб, обращений) о нарушениях законодательства Российской Федерации о защите несовершеннолетних обучающихся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 нормативных документов в установленной сфере деятельности, а также о наличии доступа несовершеннолетних обучающихся к информации, запрещенной для распространения среди детей, о рассмотрении и направлении мотивированного ответа о результатах рассмотрения таких обращений, жалоб или претензий;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организация внутреннего контроля за соблюдением требований законодательства в установленной сфере деятельности и его мониторинга, а также по установлению причин и условий возникновения доступа несовершеннолетних обучающихся к информации, запрещенной для распространения среди детей, после получения обращений, жалоб или претензий о наличии такого доступа и принятию мер по их устранению;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классификации информации в соответствии с требованиями Федерального закона от 29.12.2010 № 436-ФЗ «О защите детей от информации, причиняющей вред их здоровью и развитию» в порядке, установленном Положением о защите детей;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выработка рекомендаций по устранение нарушений законодательства в установленной сфере деятельности;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мониторинг законодательства и применения локальных актов в установленной сфере деятельности;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решение иных вопросов, установленных Регламентом и Положением о защите</w:t>
      </w:r>
      <w:r w:rsidR="00463A7E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детей.</w:t>
      </w:r>
    </w:p>
    <w:p w:rsidR="002C6844" w:rsidRPr="00843299" w:rsidRDefault="008374B6" w:rsidP="00463A7E">
      <w:pPr>
        <w:pStyle w:val="Style1"/>
        <w:widowControl/>
        <w:tabs>
          <w:tab w:val="left" w:pos="1210"/>
        </w:tabs>
        <w:ind w:left="739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3.2.</w:t>
      </w:r>
      <w:r w:rsidRPr="00843299">
        <w:rPr>
          <w:rStyle w:val="FontStyle18"/>
          <w:sz w:val="24"/>
          <w:szCs w:val="24"/>
        </w:rPr>
        <w:tab/>
        <w:t>Комиссия в соответствии с направлением деятельности имеет право: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lastRenderedPageBreak/>
        <w:t>запрашивать информацию по рассматриваемым вопросам от специалист</w:t>
      </w:r>
      <w:r w:rsidR="00463A7E" w:rsidRPr="00843299">
        <w:rPr>
          <w:rStyle w:val="FontStyle18"/>
          <w:sz w:val="24"/>
          <w:szCs w:val="24"/>
        </w:rPr>
        <w:t>а структурного</w:t>
      </w:r>
      <w:r w:rsidRPr="00843299">
        <w:rPr>
          <w:rStyle w:val="FontStyle18"/>
          <w:sz w:val="24"/>
          <w:szCs w:val="24"/>
        </w:rPr>
        <w:t xml:space="preserve"> подразделени</w:t>
      </w:r>
      <w:r w:rsidR="00463A7E" w:rsidRPr="00843299">
        <w:rPr>
          <w:rStyle w:val="FontStyle18"/>
          <w:sz w:val="24"/>
          <w:szCs w:val="24"/>
        </w:rPr>
        <w:t>я</w:t>
      </w:r>
      <w:r w:rsidRPr="00843299">
        <w:rPr>
          <w:rStyle w:val="FontStyle18"/>
          <w:sz w:val="24"/>
          <w:szCs w:val="24"/>
        </w:rPr>
        <w:t>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исследовать и оценивать, классифицировать полученную информацию и выходить с рекомендациями к </w:t>
      </w:r>
      <w:r w:rsidR="00463A7E" w:rsidRPr="00843299">
        <w:rPr>
          <w:rStyle w:val="FontStyle18"/>
          <w:sz w:val="24"/>
          <w:szCs w:val="24"/>
        </w:rPr>
        <w:t>первому проректору</w:t>
      </w:r>
      <w:r w:rsidRPr="00843299">
        <w:rPr>
          <w:rStyle w:val="FontStyle18"/>
          <w:sz w:val="24"/>
          <w:szCs w:val="24"/>
        </w:rPr>
        <w:t>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контролировать исполнение применяемых </w:t>
      </w:r>
      <w:r w:rsidR="00463A7E" w:rsidRPr="00843299">
        <w:rPr>
          <w:rStyle w:val="FontStyle18"/>
          <w:sz w:val="24"/>
          <w:szCs w:val="24"/>
        </w:rPr>
        <w:t>первым проректором</w:t>
      </w:r>
      <w:r w:rsidRPr="00843299">
        <w:rPr>
          <w:rStyle w:val="FontStyle18"/>
          <w:sz w:val="24"/>
          <w:szCs w:val="24"/>
        </w:rPr>
        <w:t xml:space="preserve"> решений по вопросам защиты детей от информации, причиняющей вред их здоровью и (или) развитию;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решать вопросы организации деятельности комиссии;</w:t>
      </w:r>
    </w:p>
    <w:p w:rsidR="002C6844" w:rsidRPr="00843299" w:rsidRDefault="008374B6" w:rsidP="00463A7E">
      <w:pPr>
        <w:pStyle w:val="Style1"/>
        <w:widowControl/>
        <w:tabs>
          <w:tab w:val="left" w:pos="1195"/>
        </w:tabs>
        <w:ind w:firstLine="72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-</w:t>
      </w:r>
      <w:r w:rsidRPr="00843299">
        <w:rPr>
          <w:rStyle w:val="FontStyle18"/>
          <w:sz w:val="24"/>
          <w:szCs w:val="24"/>
        </w:rPr>
        <w:tab/>
        <w:t>контролировать выполнение поручений комиссии по вопросам защиты детей от информации, причиняющей вред их здоровью и (или) развитию.</w:t>
      </w:r>
    </w:p>
    <w:p w:rsidR="002C6844" w:rsidRPr="00843299" w:rsidRDefault="008374B6" w:rsidP="00463A7E">
      <w:pPr>
        <w:pStyle w:val="Style1"/>
        <w:widowControl/>
        <w:tabs>
          <w:tab w:val="left" w:pos="1200"/>
        </w:tabs>
        <w:ind w:firstLine="734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3.3.</w:t>
      </w:r>
      <w:r w:rsidRPr="00843299">
        <w:rPr>
          <w:rStyle w:val="FontStyle18"/>
          <w:sz w:val="24"/>
          <w:szCs w:val="24"/>
        </w:rPr>
        <w:tab/>
        <w:t>Комиссия является коллегиальным органом, образуемым в соответствии с</w:t>
      </w:r>
      <w:r w:rsidR="00463A7E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Положением о защите детей от информации, причиняющей вред их здоровью и (или)</w:t>
      </w:r>
      <w:r w:rsidR="00463A7E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развитию.</w:t>
      </w:r>
    </w:p>
    <w:p w:rsidR="002C6844" w:rsidRPr="00843299" w:rsidRDefault="008374B6" w:rsidP="00463A7E">
      <w:pPr>
        <w:pStyle w:val="Style10"/>
        <w:widowControl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В состав комиссии входят: председатель, заместитель председателя и члены комиссии.</w:t>
      </w:r>
    </w:p>
    <w:p w:rsidR="002C6844" w:rsidRPr="00843299" w:rsidRDefault="008374B6" w:rsidP="00463A7E">
      <w:pPr>
        <w:pStyle w:val="Style1"/>
        <w:widowControl/>
        <w:tabs>
          <w:tab w:val="left" w:pos="1200"/>
        </w:tabs>
        <w:ind w:left="734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3.4.</w:t>
      </w:r>
      <w:r w:rsidRPr="00843299">
        <w:rPr>
          <w:rStyle w:val="FontStyle18"/>
          <w:sz w:val="24"/>
          <w:szCs w:val="24"/>
        </w:rPr>
        <w:tab/>
        <w:t>Председатель комиссии: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организует работу комиссии;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определяет порядок работы комиссии;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созывает заседания комиссии;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формирует план внутреннего контроля;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организует регистрацию сообщений о нарушениях;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орган</w:t>
      </w:r>
      <w:r w:rsidR="00463A7E" w:rsidRPr="00843299">
        <w:rPr>
          <w:rStyle w:val="FontStyle18"/>
          <w:sz w:val="24"/>
          <w:szCs w:val="24"/>
        </w:rPr>
        <w:t>изует внутренни</w:t>
      </w:r>
      <w:r w:rsidRPr="00843299">
        <w:rPr>
          <w:rStyle w:val="FontStyle18"/>
          <w:sz w:val="24"/>
          <w:szCs w:val="24"/>
        </w:rPr>
        <w:t>й контроль;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составляет отчет о результатах внутреннего контроля;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контролирует выполнение поручений комиссии.</w:t>
      </w:r>
    </w:p>
    <w:p w:rsidR="002C6844" w:rsidRPr="00843299" w:rsidRDefault="008374B6" w:rsidP="00463A7E">
      <w:pPr>
        <w:pStyle w:val="Style1"/>
        <w:widowControl/>
        <w:tabs>
          <w:tab w:val="left" w:pos="1200"/>
        </w:tabs>
        <w:ind w:left="734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3.5.</w:t>
      </w:r>
      <w:r w:rsidRPr="00843299">
        <w:rPr>
          <w:rStyle w:val="FontStyle18"/>
          <w:sz w:val="24"/>
          <w:szCs w:val="24"/>
        </w:rPr>
        <w:tab/>
        <w:t>Члены комиссии: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участвуют в заседаниях комиссии;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участвуют в проведении внутреннего контроля;</w:t>
      </w:r>
    </w:p>
    <w:p w:rsidR="002C6844" w:rsidRPr="00843299" w:rsidRDefault="008374B6" w:rsidP="00463A7E">
      <w:pPr>
        <w:pStyle w:val="Style1"/>
        <w:widowControl/>
        <w:tabs>
          <w:tab w:val="left" w:pos="1195"/>
        </w:tabs>
        <w:ind w:firstLine="72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-</w:t>
      </w:r>
      <w:r w:rsidRPr="00843299">
        <w:rPr>
          <w:rStyle w:val="FontStyle18"/>
          <w:sz w:val="24"/>
          <w:szCs w:val="24"/>
        </w:rPr>
        <w:tab/>
        <w:t>выносят предложения и рекомендации по итогам проведения внутреннего контроля.</w:t>
      </w:r>
    </w:p>
    <w:p w:rsidR="002C6844" w:rsidRPr="00843299" w:rsidRDefault="008374B6" w:rsidP="00463A7E">
      <w:pPr>
        <w:pStyle w:val="Style1"/>
        <w:widowControl/>
        <w:numPr>
          <w:ilvl w:val="0"/>
          <w:numId w:val="4"/>
        </w:numPr>
        <w:tabs>
          <w:tab w:val="left" w:pos="1200"/>
        </w:tabs>
        <w:ind w:firstLine="734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Заместитель председателя Комиссии в отсутствие председателя Комиссии исполняет его обязанности.</w:t>
      </w:r>
    </w:p>
    <w:p w:rsidR="002C6844" w:rsidRPr="00843299" w:rsidRDefault="008374B6" w:rsidP="00463A7E">
      <w:pPr>
        <w:pStyle w:val="Style1"/>
        <w:widowControl/>
        <w:numPr>
          <w:ilvl w:val="0"/>
          <w:numId w:val="4"/>
        </w:numPr>
        <w:tabs>
          <w:tab w:val="left" w:pos="1200"/>
        </w:tabs>
        <w:ind w:left="734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Состав Комиссии определяется приказом ректора Института.</w:t>
      </w:r>
    </w:p>
    <w:p w:rsidR="002C6844" w:rsidRPr="00843299" w:rsidRDefault="008374B6" w:rsidP="00463A7E">
      <w:pPr>
        <w:pStyle w:val="Style10"/>
        <w:widowControl/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Решения Комиссии принимаются коллегиально большинством голосов, при равенстве голосов голос председателя решающий. </w:t>
      </w:r>
    </w:p>
    <w:p w:rsidR="002C6844" w:rsidRPr="00843299" w:rsidRDefault="002C6844" w:rsidP="00463A7E">
      <w:pPr>
        <w:pStyle w:val="Style9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2C6844" w:rsidRPr="00843299" w:rsidRDefault="00EE3990" w:rsidP="00EE3990">
      <w:pPr>
        <w:pStyle w:val="Style9"/>
        <w:widowControl/>
        <w:rPr>
          <w:rStyle w:val="FontStyle19"/>
          <w:sz w:val="24"/>
          <w:szCs w:val="24"/>
        </w:rPr>
      </w:pPr>
      <w:r w:rsidRPr="00843299">
        <w:rPr>
          <w:rStyle w:val="FontStyle19"/>
          <w:sz w:val="24"/>
          <w:szCs w:val="24"/>
        </w:rPr>
        <w:t xml:space="preserve">4. </w:t>
      </w:r>
      <w:r w:rsidR="008374B6" w:rsidRPr="00843299">
        <w:rPr>
          <w:rStyle w:val="FontStyle19"/>
          <w:sz w:val="24"/>
          <w:szCs w:val="24"/>
        </w:rPr>
        <w:t>Проведение внутреннего контроля</w:t>
      </w:r>
    </w:p>
    <w:p w:rsidR="002C6844" w:rsidRPr="00843299" w:rsidRDefault="008374B6" w:rsidP="00463A7E">
      <w:pPr>
        <w:pStyle w:val="Style1"/>
        <w:widowControl/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4.1.</w:t>
      </w:r>
      <w:r w:rsidRPr="00843299">
        <w:rPr>
          <w:rStyle w:val="FontStyle18"/>
          <w:sz w:val="24"/>
          <w:szCs w:val="24"/>
        </w:rPr>
        <w:tab/>
        <w:t>Внутренний контроль проводится:</w:t>
      </w:r>
    </w:p>
    <w:p w:rsidR="002C6844" w:rsidRPr="00843299" w:rsidRDefault="008374B6" w:rsidP="00463A7E">
      <w:pPr>
        <w:pStyle w:val="Style1"/>
        <w:widowControl/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lastRenderedPageBreak/>
        <w:t>-</w:t>
      </w:r>
      <w:r w:rsidRPr="00843299">
        <w:rPr>
          <w:rStyle w:val="FontStyle18"/>
          <w:sz w:val="24"/>
          <w:szCs w:val="24"/>
        </w:rPr>
        <w:tab/>
        <w:t>плановый, проводится ежеквартально;</w:t>
      </w:r>
    </w:p>
    <w:p w:rsidR="002C6844" w:rsidRPr="00843299" w:rsidRDefault="008374B6" w:rsidP="00463A7E">
      <w:pPr>
        <w:pStyle w:val="Style1"/>
        <w:widowControl/>
        <w:tabs>
          <w:tab w:val="left" w:pos="1195"/>
        </w:tabs>
        <w:ind w:firstLine="72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-</w:t>
      </w:r>
      <w:r w:rsidRPr="00843299">
        <w:rPr>
          <w:rStyle w:val="FontStyle18"/>
          <w:sz w:val="24"/>
          <w:szCs w:val="24"/>
        </w:rPr>
        <w:tab/>
        <w:t>внеплановый, проводится при необходимости, например, поступлении сообщения о нарушении, заявки на классификацию информации и других случаях.</w:t>
      </w:r>
    </w:p>
    <w:p w:rsidR="002C6844" w:rsidRPr="00843299" w:rsidRDefault="008374B6" w:rsidP="00463A7E">
      <w:pPr>
        <w:pStyle w:val="Style1"/>
        <w:widowControl/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4.2.</w:t>
      </w:r>
      <w:r w:rsidRPr="00843299">
        <w:rPr>
          <w:rStyle w:val="FontStyle18"/>
          <w:sz w:val="24"/>
          <w:szCs w:val="24"/>
        </w:rPr>
        <w:tab/>
      </w:r>
      <w:r w:rsidR="00EE3990" w:rsidRPr="00843299">
        <w:rPr>
          <w:rStyle w:val="FontStyle18"/>
          <w:sz w:val="24"/>
          <w:szCs w:val="24"/>
        </w:rPr>
        <w:t>В</w:t>
      </w:r>
      <w:r w:rsidRPr="00843299">
        <w:rPr>
          <w:rStyle w:val="FontStyle18"/>
          <w:sz w:val="24"/>
          <w:szCs w:val="24"/>
        </w:rPr>
        <w:t>нутренний контроль включает в себя следующие этапы: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планирование и подготовка;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проведение внутреннего контроля;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0"/>
        </w:tabs>
        <w:ind w:left="725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составление отчета о результатах внутреннего контроля;</w:t>
      </w:r>
    </w:p>
    <w:p w:rsidR="002C6844" w:rsidRPr="00843299" w:rsidRDefault="008374B6" w:rsidP="00463A7E">
      <w:pPr>
        <w:pStyle w:val="Style1"/>
        <w:widowControl/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-</w:t>
      </w:r>
      <w:r w:rsidRPr="00843299">
        <w:rPr>
          <w:rStyle w:val="FontStyle18"/>
          <w:sz w:val="24"/>
          <w:szCs w:val="24"/>
        </w:rPr>
        <w:tab/>
        <w:t>контроль выполнение поручений комиссии.</w:t>
      </w:r>
    </w:p>
    <w:p w:rsidR="002C6844" w:rsidRPr="00843299" w:rsidRDefault="008374B6" w:rsidP="00463A7E">
      <w:pPr>
        <w:pStyle w:val="Style1"/>
        <w:widowControl/>
        <w:tabs>
          <w:tab w:val="left" w:pos="1205"/>
        </w:tabs>
        <w:ind w:firstLine="739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4.3.</w:t>
      </w:r>
      <w:r w:rsidRPr="00843299">
        <w:rPr>
          <w:rStyle w:val="FontStyle18"/>
          <w:sz w:val="24"/>
          <w:szCs w:val="24"/>
        </w:rPr>
        <w:tab/>
        <w:t>Председатель комиссии разрабатывает план внутреннего контроля, в котором</w:t>
      </w:r>
      <w:r w:rsidR="00EE3990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указывается: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цель;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критерии проведения внутреннего контроля;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сроки проведения;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структурные подразделения;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закрепление специалистов.</w:t>
      </w:r>
    </w:p>
    <w:p w:rsidR="002C6844" w:rsidRPr="00843299" w:rsidRDefault="008374B6" w:rsidP="00463A7E">
      <w:pPr>
        <w:pStyle w:val="Style1"/>
        <w:widowControl/>
        <w:tabs>
          <w:tab w:val="left" w:pos="1205"/>
        </w:tabs>
        <w:ind w:left="739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4.4.</w:t>
      </w:r>
      <w:r w:rsidRPr="00843299">
        <w:rPr>
          <w:rStyle w:val="FontStyle18"/>
          <w:sz w:val="24"/>
          <w:szCs w:val="24"/>
        </w:rPr>
        <w:tab/>
        <w:t>Проведение внутреннего контроля на месте.</w:t>
      </w:r>
    </w:p>
    <w:p w:rsidR="002C6844" w:rsidRPr="00843299" w:rsidRDefault="008374B6" w:rsidP="00463A7E">
      <w:pPr>
        <w:pStyle w:val="Style8"/>
        <w:widowControl/>
        <w:spacing w:line="413" w:lineRule="exact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Проведение внутреннего контроля осуществляется в сроки, установленные планом. В ходе работы члены комиссии должны получить необходимую и достаточную информацию и свидетельства, которые позволяют сделать обоснованные выводы. Методы сбора информации включают: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опрос специалистов;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экспертизу документов, локальных актов;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анализ записей;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наблюдения за деятельностью в проверяемых подразделениях.</w:t>
      </w:r>
    </w:p>
    <w:p w:rsidR="002C6844" w:rsidRPr="00843299" w:rsidRDefault="008374B6" w:rsidP="00463A7E">
      <w:pPr>
        <w:pStyle w:val="Style10"/>
        <w:widowControl/>
        <w:ind w:firstLine="71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Вся информация фиксируется членами комиссии. Члены комиссии анализируют полученные ими результатами для включения их в отчёт о результатах внутреннего контроля.</w:t>
      </w:r>
    </w:p>
    <w:p w:rsidR="002C6844" w:rsidRPr="00843299" w:rsidRDefault="008374B6" w:rsidP="00463A7E">
      <w:pPr>
        <w:pStyle w:val="Style10"/>
        <w:widowControl/>
        <w:ind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Не позднее, чем через пять рабочих дней после даты завершения внутреннего контроля, председатель комиссии предоставляет отчёт о результатах внутреннего контроля. Отчёт утверждается решением Комиссии и предоставляется: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ректору;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председателю комиссии;</w:t>
      </w:r>
    </w:p>
    <w:p w:rsidR="002C6844" w:rsidRPr="00843299" w:rsidRDefault="008374B6" w:rsidP="00463A7E">
      <w:pPr>
        <w:pStyle w:val="Style1"/>
        <w:widowControl/>
        <w:numPr>
          <w:ilvl w:val="0"/>
          <w:numId w:val="3"/>
        </w:numPr>
        <w:tabs>
          <w:tab w:val="left" w:pos="1205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проверяющим структурным подразделениям.</w:t>
      </w:r>
    </w:p>
    <w:p w:rsidR="002C6844" w:rsidRPr="00843299" w:rsidRDefault="002C6844" w:rsidP="00463A7E">
      <w:pPr>
        <w:pStyle w:val="Style9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2C6844" w:rsidRPr="00843299" w:rsidRDefault="00EE3990" w:rsidP="00EE3990">
      <w:pPr>
        <w:pStyle w:val="Style9"/>
        <w:widowControl/>
        <w:rPr>
          <w:rStyle w:val="FontStyle19"/>
          <w:sz w:val="24"/>
          <w:szCs w:val="24"/>
        </w:rPr>
      </w:pPr>
      <w:r w:rsidRPr="00843299">
        <w:rPr>
          <w:rStyle w:val="FontStyle19"/>
          <w:sz w:val="24"/>
          <w:szCs w:val="24"/>
        </w:rPr>
        <w:t xml:space="preserve">5. </w:t>
      </w:r>
      <w:r w:rsidR="008374B6" w:rsidRPr="00843299">
        <w:rPr>
          <w:rStyle w:val="FontStyle19"/>
          <w:sz w:val="24"/>
          <w:szCs w:val="24"/>
        </w:rPr>
        <w:t>Контроль выполнения поручений Комиссии</w:t>
      </w:r>
    </w:p>
    <w:p w:rsidR="002C6844" w:rsidRPr="00843299" w:rsidRDefault="008374B6" w:rsidP="00463A7E">
      <w:pPr>
        <w:pStyle w:val="Style1"/>
        <w:widowControl/>
        <w:tabs>
          <w:tab w:val="left" w:pos="119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lastRenderedPageBreak/>
        <w:t>5.1.</w:t>
      </w:r>
      <w:r w:rsidRPr="00843299">
        <w:rPr>
          <w:rStyle w:val="FontStyle18"/>
          <w:sz w:val="24"/>
          <w:szCs w:val="24"/>
        </w:rPr>
        <w:tab/>
        <w:t>Выполнение поручений подтверждается членами комиссии в сроки, указанные</w:t>
      </w:r>
      <w:r w:rsidR="00EE3990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в отчёте о результатах проведения внутреннего контроля.</w:t>
      </w:r>
    </w:p>
    <w:p w:rsidR="002C6844" w:rsidRPr="00843299" w:rsidRDefault="008374B6" w:rsidP="00463A7E">
      <w:pPr>
        <w:pStyle w:val="Style1"/>
        <w:widowControl/>
        <w:tabs>
          <w:tab w:val="left" w:pos="1205"/>
        </w:tabs>
        <w:ind w:left="739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5.2.</w:t>
      </w:r>
      <w:r w:rsidRPr="00843299">
        <w:rPr>
          <w:rStyle w:val="FontStyle18"/>
          <w:sz w:val="24"/>
          <w:szCs w:val="24"/>
        </w:rPr>
        <w:tab/>
        <w:t>В случае невыполнения поручений, комиссия ставит новые сроки выполнения.</w:t>
      </w:r>
    </w:p>
    <w:p w:rsidR="002C6844" w:rsidRPr="00843299" w:rsidRDefault="008374B6" w:rsidP="00463A7E">
      <w:pPr>
        <w:pStyle w:val="Style1"/>
        <w:widowControl/>
        <w:tabs>
          <w:tab w:val="left" w:pos="119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5.3.</w:t>
      </w:r>
      <w:r w:rsidRPr="00843299">
        <w:rPr>
          <w:rStyle w:val="FontStyle18"/>
          <w:sz w:val="24"/>
          <w:szCs w:val="24"/>
        </w:rPr>
        <w:tab/>
        <w:t>Если поручения не выполняются после установления сроков дважды, то</w:t>
      </w:r>
      <w:r w:rsidR="00EE3990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председатель комиссии принимает необходимые управленческие решения.</w:t>
      </w:r>
    </w:p>
    <w:p w:rsidR="002C6844" w:rsidRPr="00843299" w:rsidRDefault="00EE3990" w:rsidP="00EE3990">
      <w:pPr>
        <w:pStyle w:val="Style9"/>
        <w:widowControl/>
        <w:spacing w:line="413" w:lineRule="exact"/>
        <w:ind w:left="302"/>
        <w:rPr>
          <w:rStyle w:val="FontStyle19"/>
          <w:sz w:val="24"/>
          <w:szCs w:val="24"/>
        </w:rPr>
      </w:pPr>
      <w:r w:rsidRPr="00843299">
        <w:rPr>
          <w:rStyle w:val="FontStyle19"/>
          <w:sz w:val="24"/>
          <w:szCs w:val="24"/>
        </w:rPr>
        <w:t xml:space="preserve">6. </w:t>
      </w:r>
      <w:r w:rsidR="008374B6" w:rsidRPr="00843299">
        <w:rPr>
          <w:rStyle w:val="FontStyle19"/>
          <w:sz w:val="24"/>
          <w:szCs w:val="24"/>
        </w:rPr>
        <w:t>Регламент осуществления внутреннего контроля за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</w:t>
      </w:r>
      <w:r w:rsidRPr="00843299">
        <w:rPr>
          <w:rStyle w:val="FontStyle19"/>
          <w:sz w:val="24"/>
          <w:szCs w:val="24"/>
        </w:rPr>
        <w:t xml:space="preserve"> </w:t>
      </w:r>
      <w:r w:rsidR="008374B6" w:rsidRPr="00843299">
        <w:rPr>
          <w:rStyle w:val="FontStyle19"/>
          <w:sz w:val="24"/>
          <w:szCs w:val="24"/>
        </w:rPr>
        <w:t>административных и организационных мер защиты детей от информации, причиняющей вре</w:t>
      </w:r>
      <w:r w:rsidRPr="00843299">
        <w:rPr>
          <w:rStyle w:val="FontStyle19"/>
          <w:sz w:val="24"/>
          <w:szCs w:val="24"/>
        </w:rPr>
        <w:t xml:space="preserve">д их здоровью и (или) развитию </w:t>
      </w:r>
      <w:r w:rsidR="008374B6" w:rsidRPr="00843299">
        <w:rPr>
          <w:rStyle w:val="FontStyle19"/>
          <w:sz w:val="24"/>
          <w:szCs w:val="24"/>
        </w:rPr>
        <w:t>локальных актов в Институте</w:t>
      </w:r>
      <w:r w:rsidRPr="00843299">
        <w:rPr>
          <w:rStyle w:val="FontStyle19"/>
          <w:sz w:val="24"/>
          <w:szCs w:val="24"/>
        </w:rPr>
        <w:t xml:space="preserve"> </w:t>
      </w:r>
    </w:p>
    <w:p w:rsidR="002C6844" w:rsidRPr="00843299" w:rsidRDefault="008374B6" w:rsidP="00463A7E">
      <w:pPr>
        <w:pStyle w:val="Style1"/>
        <w:widowControl/>
        <w:tabs>
          <w:tab w:val="left" w:pos="1205"/>
        </w:tabs>
        <w:ind w:left="739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6.1.</w:t>
      </w:r>
      <w:r w:rsidRPr="00843299">
        <w:rPr>
          <w:rStyle w:val="FontStyle18"/>
          <w:sz w:val="24"/>
          <w:szCs w:val="24"/>
        </w:rPr>
        <w:tab/>
        <w:t>Порядок направления сообщений о нарушениях.</w:t>
      </w:r>
    </w:p>
    <w:p w:rsidR="002C6844" w:rsidRPr="00843299" w:rsidRDefault="008374B6" w:rsidP="00463A7E">
      <w:pPr>
        <w:pStyle w:val="Style10"/>
        <w:widowControl/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Сообщения о нарушениях могут направляться в Институт в письменной форме на бумажном носителе или в электронной форме на русском языке.</w:t>
      </w:r>
    </w:p>
    <w:p w:rsidR="002C6844" w:rsidRPr="00843299" w:rsidRDefault="008374B6" w:rsidP="00463A7E">
      <w:pPr>
        <w:pStyle w:val="Style10"/>
        <w:widowControl/>
        <w:ind w:left="744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Сообщения о нарушениях на бумажном носителе направляются гражданами:</w:t>
      </w:r>
    </w:p>
    <w:p w:rsidR="002C6844" w:rsidRPr="00843299" w:rsidRDefault="008374B6" w:rsidP="00463A7E">
      <w:pPr>
        <w:pStyle w:val="Style1"/>
        <w:widowControl/>
        <w:numPr>
          <w:ilvl w:val="0"/>
          <w:numId w:val="5"/>
        </w:numPr>
        <w:tabs>
          <w:tab w:val="left" w:pos="1210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лично </w:t>
      </w:r>
      <w:r w:rsidR="00EE3990" w:rsidRPr="00843299">
        <w:rPr>
          <w:rStyle w:val="FontStyle18"/>
          <w:sz w:val="24"/>
          <w:szCs w:val="24"/>
        </w:rPr>
        <w:t xml:space="preserve">первому </w:t>
      </w:r>
      <w:r w:rsidRPr="00843299">
        <w:rPr>
          <w:rStyle w:val="FontStyle18"/>
          <w:sz w:val="24"/>
          <w:szCs w:val="24"/>
        </w:rPr>
        <w:t>проректору;</w:t>
      </w:r>
    </w:p>
    <w:p w:rsidR="002C6844" w:rsidRPr="00843299" w:rsidRDefault="008374B6" w:rsidP="00463A7E">
      <w:pPr>
        <w:pStyle w:val="Style1"/>
        <w:widowControl/>
        <w:numPr>
          <w:ilvl w:val="0"/>
          <w:numId w:val="5"/>
        </w:numPr>
        <w:tabs>
          <w:tab w:val="left" w:pos="1210"/>
        </w:tabs>
        <w:ind w:left="730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почтовым отправлением в адрес Института.</w:t>
      </w:r>
    </w:p>
    <w:p w:rsidR="002C6844" w:rsidRPr="00843299" w:rsidRDefault="008374B6" w:rsidP="00463A7E">
      <w:pPr>
        <w:pStyle w:val="Style10"/>
        <w:widowControl/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Сообщения о нарушениях в электронной форме направляются гражданами на адрес корпоративной электронной почты </w:t>
      </w:r>
      <w:proofErr w:type="spellStart"/>
      <w:r w:rsidR="00EE3990" w:rsidRPr="00843299">
        <w:rPr>
          <w:rStyle w:val="FontStyle18"/>
          <w:sz w:val="24"/>
          <w:szCs w:val="24"/>
          <w:lang w:val="en-US"/>
        </w:rPr>
        <w:t>ngi</w:t>
      </w:r>
      <w:proofErr w:type="spellEnd"/>
      <w:r w:rsidR="00EE3990" w:rsidRPr="00843299">
        <w:rPr>
          <w:rStyle w:val="FontStyle18"/>
          <w:sz w:val="24"/>
          <w:szCs w:val="24"/>
        </w:rPr>
        <w:t>_04@</w:t>
      </w:r>
      <w:r w:rsidR="00EE3990" w:rsidRPr="00843299">
        <w:rPr>
          <w:rStyle w:val="FontStyle18"/>
          <w:sz w:val="24"/>
          <w:szCs w:val="24"/>
          <w:lang w:val="en-US"/>
        </w:rPr>
        <w:t>mail</w:t>
      </w:r>
      <w:r w:rsidR="00EE3990" w:rsidRPr="00843299">
        <w:rPr>
          <w:rStyle w:val="FontStyle18"/>
          <w:sz w:val="24"/>
          <w:szCs w:val="24"/>
        </w:rPr>
        <w:t>.</w:t>
      </w:r>
      <w:proofErr w:type="spellStart"/>
      <w:r w:rsidR="00EE3990" w:rsidRPr="00843299">
        <w:rPr>
          <w:rStyle w:val="FontStyle18"/>
          <w:sz w:val="24"/>
          <w:szCs w:val="24"/>
          <w:lang w:val="en-US"/>
        </w:rPr>
        <w:t>ru</w:t>
      </w:r>
      <w:proofErr w:type="spellEnd"/>
      <w:r w:rsidRPr="00843299">
        <w:rPr>
          <w:rStyle w:val="FontStyle18"/>
          <w:sz w:val="24"/>
          <w:szCs w:val="24"/>
        </w:rPr>
        <w:t>.</w:t>
      </w:r>
    </w:p>
    <w:p w:rsidR="002C6844" w:rsidRPr="00843299" w:rsidRDefault="008374B6" w:rsidP="00463A7E">
      <w:pPr>
        <w:pStyle w:val="Style10"/>
        <w:widowControl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Гражданин указывает в обращении свои фамилию, имя, отчество (при наличии) и почтовый (электронный) адрес для ответа и вправе приложить к сообщению о нарушении необходимые документы и материалы.</w:t>
      </w:r>
    </w:p>
    <w:p w:rsidR="002C6844" w:rsidRPr="00843299" w:rsidRDefault="008374B6" w:rsidP="00463A7E">
      <w:pPr>
        <w:pStyle w:val="Style10"/>
        <w:widowControl/>
        <w:ind w:firstLine="734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Сообщения о нарушениях принимаются </w:t>
      </w:r>
      <w:r w:rsidR="00EE3990" w:rsidRPr="00843299">
        <w:rPr>
          <w:rStyle w:val="FontStyle18"/>
          <w:sz w:val="24"/>
          <w:szCs w:val="24"/>
        </w:rPr>
        <w:t>специалистом по УМР</w:t>
      </w:r>
      <w:r w:rsidRPr="00843299">
        <w:rPr>
          <w:rStyle w:val="FontStyle18"/>
          <w:sz w:val="24"/>
          <w:szCs w:val="24"/>
        </w:rPr>
        <w:t xml:space="preserve"> и незамедлительно передаются им в соответствии с Положением о защите детей от информации, причиняющей вред их здоровью или развитию, на рассмотрение в Комиссию по классификации информации (далее - Комиссия) вместе с докладной запиской по факту обращения.</w:t>
      </w:r>
    </w:p>
    <w:p w:rsidR="002C6844" w:rsidRPr="00843299" w:rsidRDefault="008374B6" w:rsidP="00463A7E">
      <w:pPr>
        <w:pStyle w:val="Style1"/>
        <w:widowControl/>
        <w:tabs>
          <w:tab w:val="left" w:pos="119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6.2.</w:t>
      </w:r>
      <w:r w:rsidRPr="00843299">
        <w:rPr>
          <w:rStyle w:val="FontStyle18"/>
          <w:sz w:val="24"/>
          <w:szCs w:val="24"/>
        </w:rPr>
        <w:tab/>
        <w:t>Порядок направления мотивированного ответа о результатах рассмотрения</w:t>
      </w:r>
      <w:r w:rsidR="00EE3990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сообщений о нарушениях.</w:t>
      </w:r>
    </w:p>
    <w:p w:rsidR="002C6844" w:rsidRPr="00843299" w:rsidRDefault="008374B6" w:rsidP="00463A7E">
      <w:pPr>
        <w:pStyle w:val="Style1"/>
        <w:widowControl/>
        <w:tabs>
          <w:tab w:val="left" w:pos="1416"/>
        </w:tabs>
        <w:ind w:firstLine="739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6.2.1.</w:t>
      </w:r>
      <w:r w:rsidRPr="00843299">
        <w:rPr>
          <w:rStyle w:val="FontStyle18"/>
          <w:sz w:val="24"/>
          <w:szCs w:val="24"/>
        </w:rPr>
        <w:tab/>
        <w:t>Поступившие в Институт сообщения о нарушениях в письменной и</w:t>
      </w:r>
      <w:r w:rsidR="00EE3990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электронной форме рассматриваются Комиссией в соответствии с Положением о</w:t>
      </w:r>
      <w:r w:rsidR="00EE3990" w:rsidRPr="00843299">
        <w:rPr>
          <w:rStyle w:val="FontStyle18"/>
          <w:sz w:val="24"/>
          <w:szCs w:val="24"/>
        </w:rPr>
        <w:t xml:space="preserve"> </w:t>
      </w:r>
      <w:r w:rsidRPr="00843299">
        <w:rPr>
          <w:rStyle w:val="FontStyle18"/>
          <w:sz w:val="24"/>
          <w:szCs w:val="24"/>
        </w:rPr>
        <w:t>Комиссии. Анонимные обращения не рассматриваются.</w:t>
      </w:r>
    </w:p>
    <w:p w:rsidR="002C6844" w:rsidRPr="00843299" w:rsidRDefault="008374B6" w:rsidP="00463A7E">
      <w:pPr>
        <w:pStyle w:val="Style10"/>
        <w:widowControl/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Рассмотрение сообщений о нарушениях и направление мотивированного ответа о результатах рассмотрения таких сообщений осуществляется Комиссией в срок, не превышающий десяти рабочих дней со дня их получения.</w:t>
      </w:r>
    </w:p>
    <w:p w:rsidR="002C6844" w:rsidRPr="00843299" w:rsidRDefault="008374B6" w:rsidP="00463A7E">
      <w:pPr>
        <w:pStyle w:val="Style10"/>
        <w:widowControl/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Комиссия в течение пяти рабочих дней со дня получения сообщения о нарушении, заключающегося в наличии доступа обучающихся к информации, запрещённой для </w:t>
      </w:r>
      <w:r w:rsidRPr="00843299">
        <w:rPr>
          <w:rStyle w:val="FontStyle18"/>
          <w:sz w:val="24"/>
          <w:szCs w:val="24"/>
        </w:rPr>
        <w:lastRenderedPageBreak/>
        <w:t>распространения, устанавливают причины и условия возникновения такого нарушения и принимает меры по его устранению.</w:t>
      </w:r>
    </w:p>
    <w:p w:rsidR="002C6844" w:rsidRPr="00843299" w:rsidRDefault="008374B6" w:rsidP="00463A7E">
      <w:pPr>
        <w:pStyle w:val="Style1"/>
        <w:widowControl/>
        <w:tabs>
          <w:tab w:val="left" w:pos="1416"/>
        </w:tabs>
        <w:ind w:left="739" w:firstLine="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6.2.2.</w:t>
      </w:r>
      <w:r w:rsidRPr="00843299">
        <w:rPr>
          <w:rStyle w:val="FontStyle18"/>
          <w:sz w:val="24"/>
          <w:szCs w:val="24"/>
        </w:rPr>
        <w:tab/>
        <w:t>Комиссия при рассмотрении сообщений о нарушениях обязана:</w:t>
      </w:r>
    </w:p>
    <w:p w:rsidR="002C6844" w:rsidRPr="00843299" w:rsidRDefault="008374B6" w:rsidP="00EE3990">
      <w:pPr>
        <w:pStyle w:val="Style1"/>
        <w:widowControl/>
        <w:tabs>
          <w:tab w:val="left" w:pos="1210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-</w:t>
      </w:r>
      <w:r w:rsidRPr="00843299">
        <w:rPr>
          <w:rStyle w:val="FontStyle18"/>
          <w:sz w:val="24"/>
          <w:szCs w:val="24"/>
        </w:rPr>
        <w:tab/>
        <w:t>внимательно разбираться в них, по существу, в случае необходимости истребовать нужные документы, направлять работников на места для проверки, принимать другие меры для объективного разрешения вопроса;</w:t>
      </w:r>
    </w:p>
    <w:p w:rsidR="002C6844" w:rsidRPr="00843299" w:rsidRDefault="008374B6" w:rsidP="00463A7E">
      <w:pPr>
        <w:pStyle w:val="Style1"/>
        <w:widowControl/>
        <w:numPr>
          <w:ilvl w:val="0"/>
          <w:numId w:val="5"/>
        </w:numPr>
        <w:tabs>
          <w:tab w:val="left" w:pos="1210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принимать обоснованные решения по сообщениям о нарушениях, обеспечивать контроль своевременного и правильного исполнения этих решений;</w:t>
      </w:r>
    </w:p>
    <w:p w:rsidR="002C6844" w:rsidRPr="00843299" w:rsidRDefault="008374B6" w:rsidP="00463A7E">
      <w:pPr>
        <w:pStyle w:val="Style1"/>
        <w:widowControl/>
        <w:numPr>
          <w:ilvl w:val="0"/>
          <w:numId w:val="5"/>
        </w:numPr>
        <w:tabs>
          <w:tab w:val="left" w:pos="1210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сообщать гражданам о решениях, принятых по их обращениям, с необходимым обоснованием при наличии обратного электронного адреса или телефона.</w:t>
      </w:r>
    </w:p>
    <w:p w:rsidR="002C6844" w:rsidRPr="00843299" w:rsidRDefault="008374B6" w:rsidP="00463A7E">
      <w:pPr>
        <w:pStyle w:val="Style10"/>
        <w:widowControl/>
        <w:ind w:firstLine="725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6.2.3. Мотивированный ответ направляется за подписью председателя комиссии (лица, его замещающего) в письменной форме в следующем порядке:</w:t>
      </w:r>
    </w:p>
    <w:p w:rsidR="002C6844" w:rsidRPr="00843299" w:rsidRDefault="00EE3990" w:rsidP="00463A7E">
      <w:pPr>
        <w:pStyle w:val="Style1"/>
        <w:widowControl/>
        <w:numPr>
          <w:ilvl w:val="0"/>
          <w:numId w:val="5"/>
        </w:numPr>
        <w:tabs>
          <w:tab w:val="left" w:pos="1210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е</w:t>
      </w:r>
      <w:r w:rsidR="008374B6" w:rsidRPr="00843299">
        <w:rPr>
          <w:rStyle w:val="FontStyle18"/>
          <w:sz w:val="24"/>
          <w:szCs w:val="24"/>
        </w:rPr>
        <w:t>сли обращение передано почтовым отправлением или лично и в обращении указан почтовый и (или) электронный адрес лица, обратившегося с сообщением о нарушении, то ответ направ</w:t>
      </w:r>
      <w:r w:rsidRPr="00843299">
        <w:rPr>
          <w:rStyle w:val="FontStyle18"/>
          <w:sz w:val="24"/>
          <w:szCs w:val="24"/>
        </w:rPr>
        <w:t>ляется на любой из этих адресов;</w:t>
      </w:r>
    </w:p>
    <w:p w:rsidR="002C6844" w:rsidRPr="00843299" w:rsidRDefault="00EE3990" w:rsidP="00463A7E">
      <w:pPr>
        <w:pStyle w:val="Style1"/>
        <w:widowControl/>
        <w:numPr>
          <w:ilvl w:val="0"/>
          <w:numId w:val="5"/>
        </w:numPr>
        <w:tabs>
          <w:tab w:val="left" w:pos="1210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е</w:t>
      </w:r>
      <w:r w:rsidR="008374B6" w:rsidRPr="00843299">
        <w:rPr>
          <w:rStyle w:val="FontStyle18"/>
          <w:sz w:val="24"/>
          <w:szCs w:val="24"/>
        </w:rPr>
        <w:t xml:space="preserve">сли адрес не указан, то ответ направляется на адрес, </w:t>
      </w:r>
      <w:r w:rsidRPr="00843299">
        <w:rPr>
          <w:rStyle w:val="FontStyle18"/>
          <w:sz w:val="24"/>
          <w:szCs w:val="24"/>
        </w:rPr>
        <w:t>указанный на почтовом конверте;</w:t>
      </w:r>
    </w:p>
    <w:p w:rsidR="002C6844" w:rsidRPr="00843299" w:rsidRDefault="00EE3990" w:rsidP="00463A7E">
      <w:pPr>
        <w:pStyle w:val="Style1"/>
        <w:widowControl/>
        <w:numPr>
          <w:ilvl w:val="0"/>
          <w:numId w:val="5"/>
        </w:numPr>
        <w:tabs>
          <w:tab w:val="left" w:pos="1210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п</w:t>
      </w:r>
      <w:r w:rsidR="008374B6" w:rsidRPr="00843299">
        <w:rPr>
          <w:rStyle w:val="FontStyle18"/>
          <w:sz w:val="24"/>
          <w:szCs w:val="24"/>
        </w:rPr>
        <w:t xml:space="preserve">ри отправке ответа по электронной почте ответ переводится в </w:t>
      </w:r>
      <w:r w:rsidR="00DE4C53" w:rsidRPr="00843299">
        <w:rPr>
          <w:rStyle w:val="FontStyle18"/>
          <w:sz w:val="24"/>
          <w:szCs w:val="24"/>
          <w:lang w:val="en-US"/>
        </w:rPr>
        <w:t>pdf</w:t>
      </w:r>
      <w:r w:rsidR="008374B6" w:rsidRPr="00843299">
        <w:rPr>
          <w:rStyle w:val="FontStyle18"/>
          <w:sz w:val="24"/>
          <w:szCs w:val="24"/>
        </w:rPr>
        <w:t>, в наименовании файла указываются реквизиты ответа и наименование письма, в теле электронного письм</w:t>
      </w:r>
      <w:r w:rsidRPr="00843299">
        <w:rPr>
          <w:rStyle w:val="FontStyle18"/>
          <w:sz w:val="24"/>
          <w:szCs w:val="24"/>
        </w:rPr>
        <w:t>а дублируется содержание ответа;</w:t>
      </w:r>
    </w:p>
    <w:p w:rsidR="002C6844" w:rsidRPr="00843299" w:rsidRDefault="00EE3990" w:rsidP="00463A7E">
      <w:pPr>
        <w:pStyle w:val="Style1"/>
        <w:widowControl/>
        <w:numPr>
          <w:ilvl w:val="0"/>
          <w:numId w:val="5"/>
        </w:numPr>
        <w:tabs>
          <w:tab w:val="left" w:pos="1210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е</w:t>
      </w:r>
      <w:r w:rsidR="008374B6" w:rsidRPr="00843299">
        <w:rPr>
          <w:rStyle w:val="FontStyle18"/>
          <w:sz w:val="24"/>
          <w:szCs w:val="24"/>
        </w:rPr>
        <w:t>сли обращение передано по электронной почте, то ответ на обращение направляется на электронный адрес отправителя электронного письма с учётом правил об отпр</w:t>
      </w:r>
      <w:r w:rsidRPr="00843299">
        <w:rPr>
          <w:rStyle w:val="FontStyle18"/>
          <w:sz w:val="24"/>
          <w:szCs w:val="24"/>
        </w:rPr>
        <w:t>авке ответа в электронной форме;</w:t>
      </w:r>
    </w:p>
    <w:p w:rsidR="002C6844" w:rsidRPr="00843299" w:rsidRDefault="00EE3990" w:rsidP="00463A7E">
      <w:pPr>
        <w:pStyle w:val="Style1"/>
        <w:widowControl/>
        <w:numPr>
          <w:ilvl w:val="0"/>
          <w:numId w:val="5"/>
        </w:numPr>
        <w:tabs>
          <w:tab w:val="left" w:pos="1210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>е</w:t>
      </w:r>
      <w:r w:rsidR="008374B6" w:rsidRPr="00843299">
        <w:rPr>
          <w:rStyle w:val="FontStyle18"/>
          <w:sz w:val="24"/>
          <w:szCs w:val="24"/>
        </w:rPr>
        <w:t>сли обращение передано лично и адрес для ответа не указан, то ответ хранится в материалах Комиссии и выдаётся лицу, обратившемуся с сообщением о нарушении либо его представителю (законному или по доверенности) по его просьбе.</w:t>
      </w:r>
    </w:p>
    <w:p w:rsidR="002C6844" w:rsidRPr="00843299" w:rsidRDefault="002C6844" w:rsidP="00463A7E">
      <w:pPr>
        <w:pStyle w:val="Style9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2C6844" w:rsidRPr="00843299" w:rsidRDefault="00EE3990" w:rsidP="00EE3990">
      <w:pPr>
        <w:pStyle w:val="Style9"/>
        <w:widowControl/>
        <w:rPr>
          <w:rStyle w:val="FontStyle19"/>
          <w:sz w:val="24"/>
          <w:szCs w:val="24"/>
        </w:rPr>
      </w:pPr>
      <w:r w:rsidRPr="00843299">
        <w:rPr>
          <w:rStyle w:val="FontStyle19"/>
          <w:sz w:val="24"/>
          <w:szCs w:val="24"/>
        </w:rPr>
        <w:t xml:space="preserve">7. </w:t>
      </w:r>
      <w:r w:rsidR="008374B6" w:rsidRPr="00843299">
        <w:rPr>
          <w:rStyle w:val="FontStyle19"/>
          <w:sz w:val="24"/>
          <w:szCs w:val="24"/>
        </w:rPr>
        <w:t>Мониторинг законодательства и соблюдения локальных актов</w:t>
      </w:r>
    </w:p>
    <w:p w:rsidR="002C6844" w:rsidRPr="00843299" w:rsidRDefault="008374B6" w:rsidP="00463A7E">
      <w:pPr>
        <w:pStyle w:val="Style1"/>
        <w:widowControl/>
        <w:numPr>
          <w:ilvl w:val="0"/>
          <w:numId w:val="6"/>
        </w:numPr>
        <w:tabs>
          <w:tab w:val="left" w:pos="119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t xml:space="preserve">В целях отслеживания изменений в законодательство в установленной сфере деятельности члены Комиссии периодически отслеживают официальные публикации изменений в нормативные правовые акты, касающиеся защиты прав детей от информации, причиняющей вред их здоровью и развитию, на официальном интернет-портале правовой информации </w:t>
      </w:r>
      <w:r w:rsidR="00DE4C53" w:rsidRPr="00843299">
        <w:rPr>
          <w:rStyle w:val="FontStyle18"/>
          <w:sz w:val="24"/>
          <w:szCs w:val="24"/>
          <w:lang w:val="en-US"/>
        </w:rPr>
        <w:t>http</w:t>
      </w:r>
      <w:r w:rsidRPr="00843299">
        <w:rPr>
          <w:rStyle w:val="FontStyle18"/>
          <w:sz w:val="24"/>
          <w:szCs w:val="24"/>
        </w:rPr>
        <w:t>://</w:t>
      </w:r>
      <w:proofErr w:type="spellStart"/>
      <w:r w:rsidRPr="00843299">
        <w:rPr>
          <w:rStyle w:val="FontStyle18"/>
          <w:sz w:val="24"/>
          <w:szCs w:val="24"/>
        </w:rPr>
        <w:t>рга</w:t>
      </w:r>
      <w:proofErr w:type="spellEnd"/>
      <w:r w:rsidR="00DE4C53" w:rsidRPr="00843299">
        <w:rPr>
          <w:rStyle w:val="FontStyle18"/>
          <w:sz w:val="24"/>
          <w:szCs w:val="24"/>
          <w:lang w:val="en-US"/>
        </w:rPr>
        <w:t>v</w:t>
      </w:r>
      <w:r w:rsidRPr="00843299">
        <w:rPr>
          <w:rStyle w:val="FontStyle18"/>
          <w:sz w:val="24"/>
          <w:szCs w:val="24"/>
        </w:rPr>
        <w:t>о.</w:t>
      </w:r>
      <w:proofErr w:type="spellStart"/>
      <w:r w:rsidR="00DE4C53" w:rsidRPr="00843299">
        <w:rPr>
          <w:rStyle w:val="FontStyle18"/>
          <w:sz w:val="24"/>
          <w:szCs w:val="24"/>
          <w:lang w:val="en-US"/>
        </w:rPr>
        <w:t>gov</w:t>
      </w:r>
      <w:proofErr w:type="spellEnd"/>
      <w:r w:rsidRPr="00843299">
        <w:rPr>
          <w:rStyle w:val="FontStyle18"/>
          <w:sz w:val="24"/>
          <w:szCs w:val="24"/>
        </w:rPr>
        <w:t>.</w:t>
      </w:r>
      <w:proofErr w:type="spellStart"/>
      <w:r w:rsidR="00DE4C53" w:rsidRPr="00843299">
        <w:rPr>
          <w:rStyle w:val="FontStyle18"/>
          <w:sz w:val="24"/>
          <w:szCs w:val="24"/>
          <w:lang w:val="en-US"/>
        </w:rPr>
        <w:t>ru</w:t>
      </w:r>
      <w:proofErr w:type="spellEnd"/>
      <w:r w:rsidRPr="00843299">
        <w:rPr>
          <w:rStyle w:val="FontStyle18"/>
          <w:sz w:val="24"/>
          <w:szCs w:val="24"/>
        </w:rPr>
        <w:t xml:space="preserve">, а также на федеральном портале проектов нормативных правовых актов </w:t>
      </w:r>
      <w:r w:rsidR="00DE4C53" w:rsidRPr="00843299">
        <w:rPr>
          <w:rStyle w:val="FontStyle18"/>
          <w:sz w:val="24"/>
          <w:szCs w:val="24"/>
          <w:lang w:val="en-US"/>
        </w:rPr>
        <w:t>https</w:t>
      </w:r>
      <w:r w:rsidRPr="00843299">
        <w:rPr>
          <w:rStyle w:val="FontStyle18"/>
          <w:sz w:val="24"/>
          <w:szCs w:val="24"/>
        </w:rPr>
        <w:t>://</w:t>
      </w:r>
      <w:r w:rsidR="00DE4C53" w:rsidRPr="00843299">
        <w:rPr>
          <w:rStyle w:val="FontStyle18"/>
          <w:sz w:val="24"/>
          <w:szCs w:val="24"/>
          <w:lang w:val="en-US"/>
        </w:rPr>
        <w:t>regulation</w:t>
      </w:r>
      <w:r w:rsidRPr="00843299">
        <w:rPr>
          <w:rStyle w:val="FontStyle18"/>
          <w:sz w:val="24"/>
          <w:szCs w:val="24"/>
        </w:rPr>
        <w:t>.</w:t>
      </w:r>
      <w:proofErr w:type="spellStart"/>
      <w:r w:rsidR="00DE4C53" w:rsidRPr="00843299">
        <w:rPr>
          <w:rStyle w:val="FontStyle18"/>
          <w:sz w:val="24"/>
          <w:szCs w:val="24"/>
          <w:lang w:val="en-US"/>
        </w:rPr>
        <w:t>gov</w:t>
      </w:r>
      <w:proofErr w:type="spellEnd"/>
      <w:r w:rsidRPr="00843299">
        <w:rPr>
          <w:rStyle w:val="FontStyle18"/>
          <w:sz w:val="24"/>
          <w:szCs w:val="24"/>
        </w:rPr>
        <w:t>.</w:t>
      </w:r>
      <w:proofErr w:type="spellStart"/>
      <w:r w:rsidR="00DE4C53" w:rsidRPr="00843299">
        <w:rPr>
          <w:rStyle w:val="FontStyle18"/>
          <w:sz w:val="24"/>
          <w:szCs w:val="24"/>
          <w:lang w:val="en-US"/>
        </w:rPr>
        <w:t>ru</w:t>
      </w:r>
      <w:proofErr w:type="spellEnd"/>
      <w:r w:rsidRPr="00843299">
        <w:rPr>
          <w:rStyle w:val="FontStyle18"/>
          <w:sz w:val="24"/>
          <w:szCs w:val="24"/>
        </w:rPr>
        <w:t>.</w:t>
      </w:r>
    </w:p>
    <w:p w:rsidR="00922F48" w:rsidRPr="00843299" w:rsidRDefault="008374B6" w:rsidP="00463A7E">
      <w:pPr>
        <w:pStyle w:val="Style1"/>
        <w:widowControl/>
        <w:numPr>
          <w:ilvl w:val="0"/>
          <w:numId w:val="6"/>
        </w:numPr>
        <w:tabs>
          <w:tab w:val="left" w:pos="1195"/>
        </w:tabs>
        <w:ind w:firstLine="730"/>
        <w:rPr>
          <w:rStyle w:val="FontStyle18"/>
          <w:sz w:val="24"/>
          <w:szCs w:val="24"/>
        </w:rPr>
      </w:pPr>
      <w:r w:rsidRPr="00843299">
        <w:rPr>
          <w:rStyle w:val="FontStyle18"/>
          <w:sz w:val="24"/>
          <w:szCs w:val="24"/>
        </w:rPr>
        <w:lastRenderedPageBreak/>
        <w:t>Члены Комиссии могут осуществлять мониторинг законодательства через другие источники, например, периодические издания, специализированные сайты, форумы. пйр8://</w:t>
      </w:r>
      <w:r w:rsidR="00DE4C53" w:rsidRPr="00843299">
        <w:rPr>
          <w:rStyle w:val="FontStyle18"/>
          <w:sz w:val="24"/>
          <w:szCs w:val="24"/>
          <w:lang w:val="en-US"/>
        </w:rPr>
        <w:t>regulation</w:t>
      </w:r>
      <w:r w:rsidRPr="00843299">
        <w:rPr>
          <w:rStyle w:val="FontStyle18"/>
          <w:sz w:val="24"/>
          <w:szCs w:val="24"/>
        </w:rPr>
        <w:t>.</w:t>
      </w:r>
      <w:proofErr w:type="spellStart"/>
      <w:r w:rsidR="00DE4C53" w:rsidRPr="00843299">
        <w:rPr>
          <w:rStyle w:val="FontStyle18"/>
          <w:sz w:val="24"/>
          <w:szCs w:val="24"/>
          <w:lang w:val="en-US"/>
        </w:rPr>
        <w:t>gov</w:t>
      </w:r>
      <w:proofErr w:type="spellEnd"/>
      <w:r w:rsidRPr="00843299">
        <w:rPr>
          <w:rStyle w:val="FontStyle18"/>
          <w:sz w:val="24"/>
          <w:szCs w:val="24"/>
        </w:rPr>
        <w:t>.</w:t>
      </w:r>
      <w:proofErr w:type="spellStart"/>
      <w:r w:rsidR="00DE4C53" w:rsidRPr="00843299">
        <w:rPr>
          <w:rStyle w:val="FontStyle18"/>
          <w:sz w:val="24"/>
          <w:szCs w:val="24"/>
          <w:lang w:val="en-US"/>
        </w:rPr>
        <w:t>ru</w:t>
      </w:r>
      <w:proofErr w:type="spellEnd"/>
    </w:p>
    <w:sectPr w:rsidR="00922F48" w:rsidRPr="00843299" w:rsidSect="00463A7E">
      <w:footerReference w:type="default" r:id="rId8"/>
      <w:footerReference w:type="first" r:id="rId9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5E" w:rsidRDefault="009D675E">
      <w:r>
        <w:separator/>
      </w:r>
    </w:p>
  </w:endnote>
  <w:endnote w:type="continuationSeparator" w:id="0">
    <w:p w:rsidR="009D675E" w:rsidRDefault="009D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44" w:rsidRDefault="008374B6">
    <w:pPr>
      <w:pStyle w:val="Style3"/>
      <w:widowControl/>
      <w:ind w:left="5088" w:right="53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 w:rsidR="000C18A7">
      <w:rPr>
        <w:rStyle w:val="FontStyle18"/>
        <w:noProof/>
      </w:rPr>
      <w:t>2</w:t>
    </w:r>
    <w:r>
      <w:rPr>
        <w:rStyle w:val="FontStyle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44" w:rsidRDefault="002C6844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5E" w:rsidRDefault="009D675E">
      <w:r>
        <w:separator/>
      </w:r>
    </w:p>
  </w:footnote>
  <w:footnote w:type="continuationSeparator" w:id="0">
    <w:p w:rsidR="009D675E" w:rsidRDefault="009D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C0AF46"/>
    <w:lvl w:ilvl="0">
      <w:numFmt w:val="bullet"/>
      <w:lvlText w:val="*"/>
      <w:lvlJc w:val="left"/>
    </w:lvl>
  </w:abstractNum>
  <w:abstractNum w:abstractNumId="1" w15:restartNumberingAfterBreak="0">
    <w:nsid w:val="14023E4A"/>
    <w:multiLevelType w:val="singleLevel"/>
    <w:tmpl w:val="D372585E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3B3B85"/>
    <w:multiLevelType w:val="singleLevel"/>
    <w:tmpl w:val="2FF42B1C"/>
    <w:lvl w:ilvl="0">
      <w:start w:val="1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A76F69"/>
    <w:multiLevelType w:val="singleLevel"/>
    <w:tmpl w:val="9D044BDC"/>
    <w:lvl w:ilvl="0">
      <w:start w:val="1"/>
      <w:numFmt w:val="decimal"/>
      <w:lvlText w:val="7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CDC30F0"/>
    <w:multiLevelType w:val="singleLevel"/>
    <w:tmpl w:val="4AAABE2E"/>
    <w:lvl w:ilvl="0">
      <w:start w:val="6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48"/>
    <w:rsid w:val="000C147F"/>
    <w:rsid w:val="000C18A7"/>
    <w:rsid w:val="0027499E"/>
    <w:rsid w:val="002C6844"/>
    <w:rsid w:val="00463A7E"/>
    <w:rsid w:val="008374B6"/>
    <w:rsid w:val="00843299"/>
    <w:rsid w:val="00922F48"/>
    <w:rsid w:val="009D675E"/>
    <w:rsid w:val="00BB430D"/>
    <w:rsid w:val="00DE4C53"/>
    <w:rsid w:val="00E25627"/>
    <w:rsid w:val="00EE3990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1E441"/>
  <w14:defaultImageDpi w14:val="0"/>
  <w15:docId w15:val="{DB9B7F91-9010-4B81-A688-B7D27BBC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Medium Cond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 C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3" w:lineRule="exact"/>
      <w:ind w:firstLine="749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40" w:lineRule="exact"/>
    </w:pPr>
  </w:style>
  <w:style w:type="paragraph" w:customStyle="1" w:styleId="Style7">
    <w:name w:val="Style7"/>
    <w:basedOn w:val="a"/>
    <w:uiPriority w:val="99"/>
    <w:pPr>
      <w:spacing w:line="331" w:lineRule="exact"/>
      <w:ind w:firstLine="826"/>
    </w:pPr>
  </w:style>
  <w:style w:type="paragraph" w:customStyle="1" w:styleId="Style8">
    <w:name w:val="Style8"/>
    <w:basedOn w:val="a"/>
    <w:uiPriority w:val="99"/>
    <w:pPr>
      <w:spacing w:line="416" w:lineRule="exact"/>
      <w:jc w:val="both"/>
    </w:pPr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413" w:lineRule="exact"/>
      <w:ind w:firstLine="720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Arial Narrow" w:hAnsi="Arial Narrow" w:cs="Arial Narrow"/>
      <w:b/>
      <w:bCs/>
      <w:sz w:val="12"/>
      <w:szCs w:val="12"/>
    </w:rPr>
  </w:style>
  <w:style w:type="character" w:customStyle="1" w:styleId="FontStyle15">
    <w:name w:val="Font Style15"/>
    <w:basedOn w:val="a0"/>
    <w:uiPriority w:val="99"/>
    <w:rPr>
      <w:rFonts w:ascii="Tahoma" w:hAnsi="Tahoma" w:cs="Tahoma"/>
      <w:spacing w:val="20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внутреннего контроля за соблюдением обязательных требований о защите детей от информации</vt:lpstr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внутреннего контроля за соблюдением обязательных требований о защите детей от информации</dc:title>
  <dc:subject/>
  <dc:creator>Пользователь</dc:creator>
  <cp:keywords/>
  <dc:description/>
  <cp:lastModifiedBy>SV</cp:lastModifiedBy>
  <cp:revision>2</cp:revision>
  <dcterms:created xsi:type="dcterms:W3CDTF">2021-10-11T15:01:00Z</dcterms:created>
  <dcterms:modified xsi:type="dcterms:W3CDTF">2021-10-11T15:01:00Z</dcterms:modified>
</cp:coreProperties>
</file>