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59" w:rsidRDefault="00C00559" w:rsidP="00C00559">
      <w:pPr>
        <w:pStyle w:val="FR2"/>
        <w:ind w:left="1620"/>
        <w:jc w:val="center"/>
        <w:rPr>
          <w:b/>
          <w:sz w:val="28"/>
          <w:szCs w:val="28"/>
        </w:rPr>
      </w:pPr>
      <w:r w:rsidRPr="00585C2C">
        <w:rPr>
          <w:b/>
          <w:sz w:val="28"/>
          <w:szCs w:val="28"/>
        </w:rPr>
        <w:t xml:space="preserve">Вопросы </w:t>
      </w:r>
      <w:r w:rsidRPr="00BE1D37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зачета по дисциплине "Методика преподавания изобразительного искусства и проектирования"</w:t>
      </w:r>
    </w:p>
    <w:p w:rsidR="00C00559" w:rsidRDefault="00C00559" w:rsidP="00C00559">
      <w:pPr>
        <w:pStyle w:val="FR2"/>
        <w:ind w:left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курс, 9 семестр</w:t>
      </w:r>
    </w:p>
    <w:p w:rsidR="00C00559" w:rsidRDefault="00C00559" w:rsidP="00C00559">
      <w:pPr>
        <w:pStyle w:val="FR2"/>
        <w:ind w:left="1620"/>
        <w:rPr>
          <w:b/>
          <w:sz w:val="28"/>
          <w:szCs w:val="28"/>
        </w:rPr>
      </w:pPr>
    </w:p>
    <w:p w:rsidR="00C00559" w:rsidRPr="00156356" w:rsidRDefault="00C00559" w:rsidP="00C0055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1.Отличие </w:t>
      </w:r>
      <w:proofErr w:type="gramStart"/>
      <w:r>
        <w:rPr>
          <w:sz w:val="28"/>
          <w:szCs w:val="28"/>
          <w:lang w:eastAsia="ar-SA"/>
        </w:rPr>
        <w:t>методических подходов</w:t>
      </w:r>
      <w:proofErr w:type="gramEnd"/>
      <w:r>
        <w:rPr>
          <w:sz w:val="28"/>
          <w:szCs w:val="28"/>
          <w:lang w:eastAsia="ar-SA"/>
        </w:rPr>
        <w:t xml:space="preserve"> к обучению изобразительному искусству.</w:t>
      </w:r>
    </w:p>
    <w:p w:rsidR="00C00559" w:rsidRPr="008A7A20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8A7A20">
        <w:rPr>
          <w:sz w:val="28"/>
          <w:szCs w:val="28"/>
        </w:rPr>
        <w:t>Современные педагогические условия успешного обучения изобразительному искусству в начальной школе.</w:t>
      </w:r>
    </w:p>
    <w:p w:rsidR="00C00559" w:rsidRPr="008A7A20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8A7A20">
        <w:rPr>
          <w:sz w:val="28"/>
          <w:szCs w:val="28"/>
        </w:rPr>
        <w:t>Специфические методы обучения изобразительному искусству.</w:t>
      </w:r>
    </w:p>
    <w:p w:rsidR="00C00559" w:rsidRPr="008A7A20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8A7A20">
        <w:rPr>
          <w:sz w:val="28"/>
          <w:szCs w:val="28"/>
        </w:rPr>
        <w:t>Методика обучения рисунку, живописи и композиции в начальной школе.</w:t>
      </w:r>
    </w:p>
    <w:p w:rsidR="00C00559" w:rsidRPr="008A7A20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8A7A20">
        <w:rPr>
          <w:sz w:val="28"/>
          <w:szCs w:val="28"/>
        </w:rPr>
        <w:t>Методика обучения основам дизайна в начальной школе.</w:t>
      </w:r>
    </w:p>
    <w:p w:rsidR="00C00559" w:rsidRPr="008A7A20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8A7A20">
        <w:rPr>
          <w:sz w:val="28"/>
          <w:szCs w:val="28"/>
        </w:rPr>
        <w:t>Закономерности изобразительной деятельности детей младшего школьного возраста.</w:t>
      </w:r>
    </w:p>
    <w:p w:rsidR="00C00559" w:rsidRPr="008A7A20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8A7A20">
        <w:rPr>
          <w:sz w:val="28"/>
          <w:szCs w:val="28"/>
        </w:rPr>
        <w:t>Развитие младших школьников средствами изобразительного искусства и дизайна.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 Цели и задачи обучения школьников изобразительной деятельности.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 .Классификация и характеристика методов обучения изобразительному искусству.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  Игра в системе обучения изобразительной деятельности.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 Классификация и характеристика занятий по изобразительной деятельности.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 Рисование сюжетное</w:t>
      </w:r>
      <w:r>
        <w:rPr>
          <w:sz w:val="28"/>
          <w:szCs w:val="28"/>
        </w:rPr>
        <w:t xml:space="preserve"> (на тему)</w:t>
      </w:r>
      <w:r w:rsidRPr="00C54CDC">
        <w:rPr>
          <w:sz w:val="28"/>
          <w:szCs w:val="28"/>
        </w:rPr>
        <w:t xml:space="preserve">.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Рисование декоративное.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Рисование с натуры</w:t>
      </w:r>
      <w:r w:rsidRPr="00C54CDC">
        <w:rPr>
          <w:sz w:val="28"/>
          <w:szCs w:val="28"/>
        </w:rPr>
        <w:t>.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  Лепка (особенности лепки).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. Планирование учебной работы </w:t>
      </w:r>
      <w:proofErr w:type="gramStart"/>
      <w:r w:rsidRPr="00C54CDC">
        <w:rPr>
          <w:sz w:val="28"/>
          <w:szCs w:val="28"/>
        </w:rPr>
        <w:t>по</w:t>
      </w:r>
      <w:proofErr w:type="gramEnd"/>
      <w:r w:rsidRPr="00C54CDC">
        <w:rPr>
          <w:sz w:val="28"/>
          <w:szCs w:val="28"/>
        </w:rPr>
        <w:t xml:space="preserve"> ИЗО в младших классах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>Планирован</w:t>
      </w:r>
      <w:r>
        <w:rPr>
          <w:sz w:val="28"/>
          <w:szCs w:val="28"/>
        </w:rPr>
        <w:t xml:space="preserve">ие учебной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 в средн</w:t>
      </w:r>
      <w:r w:rsidRPr="00C54CDC">
        <w:rPr>
          <w:sz w:val="28"/>
          <w:szCs w:val="28"/>
        </w:rPr>
        <w:t>их классах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>Планирова</w:t>
      </w:r>
      <w:r>
        <w:rPr>
          <w:sz w:val="28"/>
          <w:szCs w:val="28"/>
        </w:rPr>
        <w:t xml:space="preserve">ние учебной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 в стар</w:t>
      </w:r>
      <w:r w:rsidRPr="00C54CDC">
        <w:rPr>
          <w:sz w:val="28"/>
          <w:szCs w:val="28"/>
        </w:rPr>
        <w:t>ших классах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планирования. Поурочное планирование</w:t>
      </w:r>
      <w:r w:rsidRPr="00C54CDC">
        <w:rPr>
          <w:sz w:val="28"/>
          <w:szCs w:val="28"/>
        </w:rPr>
        <w:t xml:space="preserve">.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Содержания и методика проведения уроков рисования с натуры.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Содержание и методика проведения тематического рисования.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 Содержания и методика проведения уроков декоративного рисования.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Содержания и методика проведения уроков-бесед об изобразительном искусстве.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 Использование различных рисовальных материалов в начальных классах на уроках изобразительного искусства. </w:t>
      </w:r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 </w:t>
      </w:r>
      <w:proofErr w:type="gramStart"/>
      <w:r w:rsidRPr="00C54CDC">
        <w:rPr>
          <w:sz w:val="28"/>
          <w:szCs w:val="28"/>
        </w:rPr>
        <w:t xml:space="preserve">Оборудование учебного процесса по ИЗО в школе (наглядные пособия, ТСО, оборудование общего характера). </w:t>
      </w:r>
      <w:proofErr w:type="gramEnd"/>
    </w:p>
    <w:p w:rsidR="00C00559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DC">
        <w:rPr>
          <w:sz w:val="28"/>
          <w:szCs w:val="28"/>
        </w:rPr>
        <w:t xml:space="preserve">Содержание программы по изобразительному искусству Б. </w:t>
      </w:r>
      <w:proofErr w:type="spellStart"/>
      <w:r w:rsidRPr="00C54CDC">
        <w:rPr>
          <w:sz w:val="28"/>
          <w:szCs w:val="28"/>
        </w:rPr>
        <w:t>Неменского</w:t>
      </w:r>
      <w:proofErr w:type="spellEnd"/>
      <w:r w:rsidRPr="00C54CDC">
        <w:rPr>
          <w:sz w:val="28"/>
          <w:szCs w:val="28"/>
        </w:rPr>
        <w:t xml:space="preserve">. Отличие программы Б. </w:t>
      </w:r>
      <w:proofErr w:type="spellStart"/>
      <w:r w:rsidRPr="00C54CDC">
        <w:rPr>
          <w:sz w:val="28"/>
          <w:szCs w:val="28"/>
        </w:rPr>
        <w:t>Неменского</w:t>
      </w:r>
      <w:proofErr w:type="spellEnd"/>
      <w:r w:rsidRPr="00C54CDC">
        <w:rPr>
          <w:sz w:val="28"/>
          <w:szCs w:val="28"/>
        </w:rPr>
        <w:t xml:space="preserve"> от программы Т. </w:t>
      </w:r>
      <w:proofErr w:type="spellStart"/>
      <w:r w:rsidRPr="00C54CDC">
        <w:rPr>
          <w:sz w:val="28"/>
          <w:szCs w:val="28"/>
        </w:rPr>
        <w:t>Шпикаловой</w:t>
      </w:r>
      <w:proofErr w:type="spellEnd"/>
      <w:r w:rsidRPr="00C54CDC">
        <w:rPr>
          <w:sz w:val="28"/>
          <w:szCs w:val="28"/>
        </w:rPr>
        <w:t xml:space="preserve">. 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 xml:space="preserve"> Анализ и критерии оценки детских работ в 1-4 классах. 18. Народное искусство на уроках декоративного рисования в 1-4 классах.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Влияние различных свойств материала на художественно-образное решение формы изделия (на примерах изделий народного и декоративно-прикладного искусства).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lastRenderedPageBreak/>
        <w:t>Характеристика основных средств художественной выразительности декоративной композиции.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Типы орнаментов в зависимости от основных мотивов и структуры.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Принципы стилизации формы объекта в декоративной и орнаментальной композиции.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Традиционные народные художественные промыслы России. Сравнение художественно-выразительных особенностей изделий этих промыслов.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Этапы выполнения тематической декоративной композиции (на примере оформления школьного интерьера).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Приемы декорирования поверхности предмета декоративно-прикладного искусства.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Понятие дизайна и его разновидности.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Особенности дизайнерского подхода к проектированию вещей.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Эргономические требования к созданию новых форм предметов (на примерах мебели для детей младшего школьного и дошкольного возраста).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Влияние цветовой среды окружения на эмоциональное развитие учащихся младших классов (на примерах оформления школьных интерьеров и экстерьеров).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Правила, приемы и средства композиции в проектировании объектов дизайна.</w:t>
      </w:r>
    </w:p>
    <w:p w:rsidR="00C00559" w:rsidRPr="00321E87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Особенности сочетания шрифта и изображения в одной композиции. Способы создания шрифтовых композиций (на примерах оформления школьных газет и стендов).</w:t>
      </w:r>
    </w:p>
    <w:p w:rsidR="00C00559" w:rsidRPr="00C6733A" w:rsidRDefault="00C00559" w:rsidP="00C00559">
      <w:pPr>
        <w:numPr>
          <w:ilvl w:val="0"/>
          <w:numId w:val="1"/>
        </w:numPr>
        <w:jc w:val="both"/>
        <w:rPr>
          <w:sz w:val="28"/>
          <w:szCs w:val="28"/>
        </w:rPr>
      </w:pPr>
      <w:r w:rsidRPr="00321E87">
        <w:rPr>
          <w:sz w:val="28"/>
          <w:szCs w:val="28"/>
        </w:rPr>
        <w:t>Последовательность выполнения дизайн - проекта.</w:t>
      </w:r>
    </w:p>
    <w:p w:rsidR="00434A5B" w:rsidRDefault="00434A5B"/>
    <w:sectPr w:rsidR="00434A5B" w:rsidSect="004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772170DE"/>
    <w:multiLevelType w:val="multilevel"/>
    <w:tmpl w:val="86107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0559"/>
    <w:rsid w:val="000C6874"/>
    <w:rsid w:val="000D2F93"/>
    <w:rsid w:val="000E1977"/>
    <w:rsid w:val="00434A5B"/>
    <w:rsid w:val="00530C99"/>
    <w:rsid w:val="00594AD1"/>
    <w:rsid w:val="00596CAC"/>
    <w:rsid w:val="005D6B0B"/>
    <w:rsid w:val="009140D5"/>
    <w:rsid w:val="00A0039C"/>
    <w:rsid w:val="00B06883"/>
    <w:rsid w:val="00BF1FFB"/>
    <w:rsid w:val="00C00559"/>
    <w:rsid w:val="00D9252C"/>
    <w:rsid w:val="00DB77B7"/>
    <w:rsid w:val="00F1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4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4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4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0D5"/>
    <w:pPr>
      <w:keepNext/>
      <w:ind w:left="720"/>
      <w:jc w:val="center"/>
      <w:outlineLvl w:val="5"/>
    </w:pPr>
    <w:rPr>
      <w:sz w:val="32"/>
    </w:rPr>
  </w:style>
  <w:style w:type="paragraph" w:styleId="8">
    <w:name w:val="heading 8"/>
    <w:basedOn w:val="a"/>
    <w:next w:val="a"/>
    <w:link w:val="80"/>
    <w:qFormat/>
    <w:rsid w:val="009140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jc w:val="center"/>
      <w:outlineLvl w:val="7"/>
    </w:pPr>
    <w:rPr>
      <w:b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08"/>
    </w:pPr>
  </w:style>
  <w:style w:type="character" w:customStyle="1" w:styleId="10">
    <w:name w:val="Заголовок 1 Знак"/>
    <w:basedOn w:val="a0"/>
    <w:link w:val="1"/>
    <w:rsid w:val="009140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40D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40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40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0D5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9140D5"/>
    <w:rPr>
      <w:b/>
      <w:i/>
      <w:iCs/>
      <w:sz w:val="32"/>
      <w:szCs w:val="24"/>
    </w:rPr>
  </w:style>
  <w:style w:type="paragraph" w:customStyle="1" w:styleId="FR2">
    <w:name w:val="FR2"/>
    <w:rsid w:val="00C00559"/>
    <w:pPr>
      <w:widowControl w:val="0"/>
      <w:snapToGrid w:val="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>Grizli777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2017-12-29T11:43:00Z</dcterms:created>
  <dcterms:modified xsi:type="dcterms:W3CDTF">2017-12-29T11:43:00Z</dcterms:modified>
</cp:coreProperties>
</file>