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2" w:rsidRPr="003D3BF4" w:rsidRDefault="003D3BF4" w:rsidP="00B847F5">
      <w:pPr>
        <w:pStyle w:val="a4"/>
        <w:spacing w:after="0"/>
        <w:ind w:firstLine="708"/>
        <w:jc w:val="both"/>
        <w:rPr>
          <w:b/>
          <w:sz w:val="32"/>
          <w:szCs w:val="32"/>
        </w:rPr>
      </w:pPr>
      <w:r w:rsidRPr="003D3BF4">
        <w:rPr>
          <w:b/>
          <w:sz w:val="32"/>
          <w:szCs w:val="32"/>
        </w:rPr>
        <w:t>Вопросы к экзамену по дисциплине "Конструирование"</w:t>
      </w:r>
    </w:p>
    <w:p w:rsidR="003D3BF4" w:rsidRPr="003D3BF4" w:rsidRDefault="003D3BF4" w:rsidP="00B847F5">
      <w:pPr>
        <w:pStyle w:val="a4"/>
        <w:spacing w:after="0"/>
        <w:ind w:firstLine="708"/>
        <w:jc w:val="both"/>
        <w:rPr>
          <w:b/>
          <w:sz w:val="32"/>
          <w:szCs w:val="32"/>
        </w:rPr>
      </w:pPr>
      <w:r w:rsidRPr="003D3BF4">
        <w:rPr>
          <w:b/>
          <w:sz w:val="32"/>
          <w:szCs w:val="32"/>
        </w:rPr>
        <w:t>4 курс, 7 семестр</w:t>
      </w:r>
    </w:p>
    <w:p w:rsidR="003D3BF4" w:rsidRPr="009042A2" w:rsidRDefault="003D3BF4" w:rsidP="00B847F5">
      <w:pPr>
        <w:pStyle w:val="a4"/>
        <w:spacing w:after="0"/>
        <w:ind w:firstLine="708"/>
        <w:jc w:val="both"/>
        <w:rPr>
          <w:sz w:val="32"/>
          <w:szCs w:val="32"/>
        </w:rPr>
      </w:pPr>
    </w:p>
    <w:p w:rsidR="00B847F5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 xml:space="preserve">1. </w:t>
      </w:r>
      <w:r w:rsidR="003D3BF4">
        <w:rPr>
          <w:sz w:val="32"/>
          <w:szCs w:val="32"/>
        </w:rPr>
        <w:t xml:space="preserve"> </w:t>
      </w:r>
      <w:r w:rsidR="00B847F5" w:rsidRPr="009042A2">
        <w:rPr>
          <w:sz w:val="32"/>
          <w:szCs w:val="32"/>
        </w:rPr>
        <w:t>Понятие о зданиях, сооружениях.</w:t>
      </w:r>
    </w:p>
    <w:p w:rsid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 xml:space="preserve">2. </w:t>
      </w:r>
      <w:r w:rsidR="003D3BF4">
        <w:rPr>
          <w:sz w:val="32"/>
          <w:szCs w:val="32"/>
        </w:rPr>
        <w:t xml:space="preserve"> </w:t>
      </w:r>
      <w:r w:rsidRPr="009042A2">
        <w:rPr>
          <w:sz w:val="32"/>
          <w:szCs w:val="32"/>
        </w:rPr>
        <w:t>Перегородки гражданских зданий</w:t>
      </w:r>
      <w:r>
        <w:rPr>
          <w:sz w:val="32"/>
          <w:szCs w:val="32"/>
        </w:rPr>
        <w:t>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9042A2" w:rsidRPr="009042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B847F5" w:rsidRPr="009042A2">
        <w:rPr>
          <w:sz w:val="32"/>
          <w:szCs w:val="32"/>
        </w:rPr>
        <w:t>Классификация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042A2" w:rsidRPr="009042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9042A2" w:rsidRPr="009042A2">
        <w:rPr>
          <w:sz w:val="32"/>
          <w:szCs w:val="32"/>
        </w:rPr>
        <w:t>Двери и проемы.</w:t>
      </w:r>
    </w:p>
    <w:p w:rsidR="00B847F5" w:rsidRPr="009042A2" w:rsidRDefault="003D3BF4" w:rsidP="003D3BF4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B847F5" w:rsidRPr="009042A2">
        <w:rPr>
          <w:sz w:val="32"/>
          <w:szCs w:val="32"/>
        </w:rPr>
        <w:t>Требования, предъявляемые к гражданским зданиям.</w:t>
      </w:r>
    </w:p>
    <w:p w:rsidR="009042A2" w:rsidRPr="009042A2" w:rsidRDefault="003D3BF4" w:rsidP="003D3BF4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9042A2" w:rsidRPr="009042A2">
        <w:rPr>
          <w:sz w:val="32"/>
          <w:szCs w:val="32"/>
        </w:rPr>
        <w:t>Трансформируемые перегородки.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B847F5" w:rsidRPr="009042A2">
        <w:rPr>
          <w:sz w:val="32"/>
          <w:szCs w:val="32"/>
        </w:rPr>
        <w:t>Функциональные процессы, как Основа проектирования.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9042A2" w:rsidRPr="009042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9042A2" w:rsidRPr="009042A2">
        <w:rPr>
          <w:sz w:val="32"/>
          <w:szCs w:val="32"/>
        </w:rPr>
        <w:t>Лестницы.</w:t>
      </w:r>
    </w:p>
    <w:p w:rsidR="00B847F5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1</w:t>
      </w:r>
      <w:r w:rsidR="003D3BF4">
        <w:rPr>
          <w:sz w:val="32"/>
          <w:szCs w:val="32"/>
        </w:rPr>
        <w:t>0</w:t>
      </w:r>
      <w:r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Планировочные схемы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9042A2" w:rsidRPr="009042A2">
        <w:rPr>
          <w:sz w:val="32"/>
          <w:szCs w:val="32"/>
        </w:rPr>
        <w:t>. Окна, витражи, витрины гражданских зданий.</w:t>
      </w:r>
    </w:p>
    <w:p w:rsidR="00B847F5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1</w:t>
      </w:r>
      <w:r w:rsidR="003D3BF4">
        <w:rPr>
          <w:sz w:val="32"/>
          <w:szCs w:val="32"/>
        </w:rPr>
        <w:t>2</w:t>
      </w:r>
      <w:r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Конструктивные схемы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9042A2" w:rsidRPr="009042A2">
        <w:rPr>
          <w:sz w:val="32"/>
          <w:szCs w:val="32"/>
        </w:rPr>
        <w:t>. Балконы, лоджии, эркеры.</w:t>
      </w:r>
    </w:p>
    <w:p w:rsidR="00B847F5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1</w:t>
      </w:r>
      <w:r w:rsidR="003D3BF4">
        <w:rPr>
          <w:sz w:val="32"/>
          <w:szCs w:val="32"/>
        </w:rPr>
        <w:t>4</w:t>
      </w:r>
      <w:r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Структурные части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15.</w:t>
      </w:r>
      <w:r w:rsidR="009042A2" w:rsidRPr="009042A2">
        <w:rPr>
          <w:sz w:val="32"/>
          <w:szCs w:val="32"/>
        </w:rPr>
        <w:t xml:space="preserve"> Крыши гражданских зданий.</w:t>
      </w:r>
    </w:p>
    <w:p w:rsidR="00B847F5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1</w:t>
      </w:r>
      <w:r w:rsidR="003D3BF4">
        <w:rPr>
          <w:sz w:val="32"/>
          <w:szCs w:val="32"/>
        </w:rPr>
        <w:t>6</w:t>
      </w:r>
      <w:r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Чердаки, мансарды, мезонины.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17.</w:t>
      </w:r>
      <w:r w:rsidR="009042A2" w:rsidRPr="009042A2">
        <w:rPr>
          <w:sz w:val="32"/>
          <w:szCs w:val="32"/>
        </w:rPr>
        <w:t xml:space="preserve"> Плоские эксплуатируемые покрытия гражданских зданий.</w:t>
      </w:r>
    </w:p>
    <w:p w:rsidR="00B847F5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1</w:t>
      </w:r>
      <w:r w:rsidR="003D3BF4">
        <w:rPr>
          <w:sz w:val="32"/>
          <w:szCs w:val="32"/>
        </w:rPr>
        <w:t>8</w:t>
      </w:r>
      <w:r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Структурные элементы фасадов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19</w:t>
      </w:r>
      <w:r w:rsidR="009042A2" w:rsidRPr="009042A2">
        <w:rPr>
          <w:sz w:val="32"/>
          <w:szCs w:val="32"/>
        </w:rPr>
        <w:t>. Устройство скатных крыш.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Конструирование летних помещений.</w:t>
      </w:r>
    </w:p>
    <w:p w:rsidR="009042A2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2</w:t>
      </w:r>
      <w:r w:rsidR="003D3BF4">
        <w:rPr>
          <w:sz w:val="32"/>
          <w:szCs w:val="32"/>
        </w:rPr>
        <w:t>1</w:t>
      </w:r>
      <w:r w:rsidRPr="009042A2">
        <w:rPr>
          <w:sz w:val="32"/>
          <w:szCs w:val="32"/>
        </w:rPr>
        <w:t>. Устройство пространственных покрытий.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22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Организация входной зоны.</w:t>
      </w:r>
    </w:p>
    <w:p w:rsidR="009042A2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2</w:t>
      </w:r>
      <w:r w:rsidR="003D3BF4">
        <w:rPr>
          <w:sz w:val="32"/>
          <w:szCs w:val="32"/>
        </w:rPr>
        <w:t>3</w:t>
      </w:r>
      <w:r w:rsidRPr="009042A2">
        <w:rPr>
          <w:sz w:val="32"/>
          <w:szCs w:val="32"/>
        </w:rPr>
        <w:t>. Подвесные потолки.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24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Обеспечение связи подвальной части с нулевым этажом.</w:t>
      </w:r>
    </w:p>
    <w:p w:rsidR="009042A2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2</w:t>
      </w:r>
      <w:r w:rsidR="003D3BF4">
        <w:rPr>
          <w:sz w:val="32"/>
          <w:szCs w:val="32"/>
        </w:rPr>
        <w:t>5</w:t>
      </w:r>
      <w:r w:rsidRPr="009042A2">
        <w:rPr>
          <w:sz w:val="32"/>
          <w:szCs w:val="32"/>
        </w:rPr>
        <w:t>. Фонари гражданских зданий.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26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Основные конструкции зданий.</w:t>
      </w:r>
    </w:p>
    <w:p w:rsidR="009042A2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2</w:t>
      </w:r>
      <w:r w:rsidR="003D3BF4">
        <w:rPr>
          <w:sz w:val="32"/>
          <w:szCs w:val="32"/>
        </w:rPr>
        <w:t>7</w:t>
      </w:r>
      <w:r w:rsidRPr="009042A2">
        <w:rPr>
          <w:sz w:val="32"/>
          <w:szCs w:val="32"/>
        </w:rPr>
        <w:t>. Организация противопожарных мероприятий.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28.</w:t>
      </w:r>
      <w:r w:rsidR="009042A2" w:rsidRPr="009042A2">
        <w:rPr>
          <w:sz w:val="32"/>
          <w:szCs w:val="32"/>
        </w:rPr>
        <w:t xml:space="preserve"> </w:t>
      </w:r>
      <w:r w:rsidR="00B847F5" w:rsidRPr="009042A2">
        <w:rPr>
          <w:sz w:val="32"/>
          <w:szCs w:val="32"/>
        </w:rPr>
        <w:t>Ограждающие конструкции зданий.</w:t>
      </w:r>
    </w:p>
    <w:p w:rsidR="009042A2" w:rsidRPr="009042A2" w:rsidRDefault="009042A2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 w:rsidRPr="009042A2">
        <w:rPr>
          <w:sz w:val="32"/>
          <w:szCs w:val="32"/>
        </w:rPr>
        <w:t>2</w:t>
      </w:r>
      <w:r w:rsidR="003D3BF4">
        <w:rPr>
          <w:sz w:val="32"/>
          <w:szCs w:val="32"/>
        </w:rPr>
        <w:t>9</w:t>
      </w:r>
      <w:r w:rsidRPr="009042A2">
        <w:rPr>
          <w:sz w:val="32"/>
          <w:szCs w:val="32"/>
        </w:rPr>
        <w:t>. Противопожарные мероприятия при проектировании зданий.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30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Несущие конструкции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31</w:t>
      </w:r>
      <w:r w:rsidR="009042A2" w:rsidRPr="009042A2">
        <w:rPr>
          <w:sz w:val="32"/>
          <w:szCs w:val="32"/>
        </w:rPr>
        <w:t>. Меры обеспечения безопасности зданий.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32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Типы фундаментов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33</w:t>
      </w:r>
      <w:r w:rsidR="009042A2" w:rsidRPr="009042A2">
        <w:rPr>
          <w:sz w:val="32"/>
          <w:szCs w:val="32"/>
        </w:rPr>
        <w:t>. Понятие об акустике зданий. Звукоизоляция помещений.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34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Устройство подвалов.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35</w:t>
      </w:r>
      <w:r w:rsidR="009042A2" w:rsidRPr="009042A2">
        <w:rPr>
          <w:sz w:val="32"/>
          <w:szCs w:val="32"/>
        </w:rPr>
        <w:t>. Понятие о строительной теплотехнике.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36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Виды перекрытий гражданских зданий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37. </w:t>
      </w:r>
      <w:r w:rsidR="009042A2" w:rsidRPr="009042A2">
        <w:rPr>
          <w:sz w:val="32"/>
          <w:szCs w:val="32"/>
        </w:rPr>
        <w:t xml:space="preserve"> Обеспечение визуального комфорта. Естественное и    искусственное освещение.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38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Устройство полов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39</w:t>
      </w:r>
      <w:r w:rsidR="009042A2" w:rsidRPr="009042A2">
        <w:rPr>
          <w:sz w:val="32"/>
          <w:szCs w:val="32"/>
        </w:rPr>
        <w:t>. Естественные и искусственные основания.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40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Стены гражданских зданий.</w:t>
      </w:r>
    </w:p>
    <w:p w:rsidR="009042A2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41</w:t>
      </w:r>
      <w:r w:rsidR="009042A2" w:rsidRPr="009042A2">
        <w:rPr>
          <w:sz w:val="32"/>
          <w:szCs w:val="32"/>
        </w:rPr>
        <w:t>. Понятие о генеральных планах. Зонирование городов, микрорайонов.</w:t>
      </w:r>
    </w:p>
    <w:p w:rsidR="00B847F5" w:rsidRPr="009042A2" w:rsidRDefault="003D3BF4" w:rsidP="009042A2">
      <w:pPr>
        <w:pStyle w:val="a4"/>
        <w:tabs>
          <w:tab w:val="left" w:pos="360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42</w:t>
      </w:r>
      <w:r w:rsidR="009042A2" w:rsidRPr="009042A2">
        <w:rPr>
          <w:sz w:val="32"/>
          <w:szCs w:val="32"/>
        </w:rPr>
        <w:t xml:space="preserve">. </w:t>
      </w:r>
      <w:r w:rsidR="00B847F5" w:rsidRPr="009042A2">
        <w:rPr>
          <w:sz w:val="32"/>
          <w:szCs w:val="32"/>
        </w:rPr>
        <w:t>Колонны и самостоятельные опоры.</w:t>
      </w:r>
    </w:p>
    <w:p w:rsidR="009042A2" w:rsidRPr="009042A2" w:rsidRDefault="009042A2" w:rsidP="009042A2">
      <w:pPr>
        <w:pStyle w:val="a4"/>
        <w:tabs>
          <w:tab w:val="left" w:pos="360"/>
        </w:tabs>
        <w:spacing w:after="0"/>
        <w:rPr>
          <w:sz w:val="32"/>
          <w:szCs w:val="32"/>
        </w:rPr>
      </w:pPr>
    </w:p>
    <w:p w:rsidR="00434A5B" w:rsidRPr="009042A2" w:rsidRDefault="00434A5B"/>
    <w:sectPr w:rsidR="00434A5B" w:rsidRPr="009042A2" w:rsidSect="00AE7BF9">
      <w:footerReference w:type="even" r:id="rId7"/>
      <w:foot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89" w:rsidRDefault="00773289" w:rsidP="00B10B34">
      <w:r>
        <w:separator/>
      </w:r>
    </w:p>
  </w:endnote>
  <w:endnote w:type="continuationSeparator" w:id="1">
    <w:p w:rsidR="00773289" w:rsidRDefault="00773289" w:rsidP="00B1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9" w:rsidRDefault="00587CE4" w:rsidP="00AE7B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7B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BF9" w:rsidRDefault="00AE7B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9" w:rsidRDefault="00AE7B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89" w:rsidRDefault="00773289" w:rsidP="00B10B34">
      <w:r>
        <w:separator/>
      </w:r>
    </w:p>
  </w:footnote>
  <w:footnote w:type="continuationSeparator" w:id="1">
    <w:p w:rsidR="00773289" w:rsidRDefault="00773289" w:rsidP="00B10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5D88"/>
    <w:multiLevelType w:val="hybridMultilevel"/>
    <w:tmpl w:val="D0F4ACD2"/>
    <w:lvl w:ilvl="0" w:tplc="555C42E0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7F5"/>
    <w:rsid w:val="000C6874"/>
    <w:rsid w:val="000E1977"/>
    <w:rsid w:val="003D3BF4"/>
    <w:rsid w:val="00434A5B"/>
    <w:rsid w:val="00530C99"/>
    <w:rsid w:val="00587CE4"/>
    <w:rsid w:val="00596CAC"/>
    <w:rsid w:val="005C492F"/>
    <w:rsid w:val="005D6B0B"/>
    <w:rsid w:val="00773289"/>
    <w:rsid w:val="009042A2"/>
    <w:rsid w:val="00980BE0"/>
    <w:rsid w:val="00A0039C"/>
    <w:rsid w:val="00AE7BF9"/>
    <w:rsid w:val="00B06883"/>
    <w:rsid w:val="00B10B34"/>
    <w:rsid w:val="00B847F5"/>
    <w:rsid w:val="00BF1FFB"/>
    <w:rsid w:val="00DB77B7"/>
    <w:rsid w:val="00DE0B05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20"/>
      <w:contextualSpacing/>
    </w:pPr>
  </w:style>
  <w:style w:type="paragraph" w:styleId="a4">
    <w:name w:val="Body Text"/>
    <w:aliases w:val="Основной текст Знак Знак Знак"/>
    <w:basedOn w:val="a"/>
    <w:link w:val="a5"/>
    <w:rsid w:val="00B847F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B8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84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4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47F5"/>
  </w:style>
  <w:style w:type="paragraph" w:customStyle="1" w:styleId="5">
    <w:name w:val="5 Основной текст"/>
    <w:rsid w:val="00B847F5"/>
    <w:pPr>
      <w:autoSpaceDE w:val="0"/>
      <w:autoSpaceDN w:val="0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42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Subtitle"/>
    <w:basedOn w:val="a"/>
    <w:link w:val="aa"/>
    <w:qFormat/>
    <w:rsid w:val="009042A2"/>
    <w:pPr>
      <w:jc w:val="center"/>
    </w:pPr>
    <w:rPr>
      <w:b/>
      <w:szCs w:val="20"/>
    </w:rPr>
  </w:style>
  <w:style w:type="character" w:customStyle="1" w:styleId="aa">
    <w:name w:val="Подзаголовок Знак"/>
    <w:basedOn w:val="a0"/>
    <w:link w:val="a9"/>
    <w:rsid w:val="009042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2017-12-29T09:08:00Z</dcterms:created>
  <dcterms:modified xsi:type="dcterms:W3CDTF">2017-12-29T09:08:00Z</dcterms:modified>
</cp:coreProperties>
</file>